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Xc35182ffcb1bbd28078ae362611e4233e653a89"/>
    <w:p>
      <w:pPr>
        <w:pStyle w:val="Heading1"/>
      </w:pPr>
      <w:r>
        <w:t xml:space="preserve">AP2-Lernzettel — OOP, Algorithmen &amp; Sortierverfahren</w:t>
      </w:r>
    </w:p>
    <w:p>
      <w:pPr>
        <w:pStyle w:val="FirstParagraph"/>
      </w:pPr>
      <w:r>
        <w:rPr>
          <w:bCs/>
          <w:b/>
        </w:rPr>
        <w:t xml:space="preserve">Prüfungsrelevanz:</w:t>
      </w:r>
      <w:r>
        <w:t xml:space="preserve"> </w:t>
      </w:r>
      <w:r>
        <w:t xml:space="preserve">FIAE-Kern (Prüfungsbereich</w:t>
      </w:r>
      <w:r>
        <w:t xml:space="preserve"> </w:t>
      </w:r>
      <w:r>
        <w:t xml:space="preserve">“</w:t>
      </w:r>
      <w:r>
        <w:t xml:space="preserve">Entwicklung und Umsetzung von Algorithmen</w:t>
      </w:r>
      <w:r>
        <w:t xml:space="preserve">”</w:t>
      </w:r>
      <w:r>
        <w:t xml:space="preserve">)</w:t>
      </w:r>
      <w:r>
        <w:br/>
      </w:r>
      <w:r>
        <w:rPr>
          <w:bCs/>
          <w:b/>
        </w:rPr>
        <w:t xml:space="preserve">Neuer Katalog ab 2025:</w:t>
      </w:r>
      <w:r>
        <w:t xml:space="preserve"> </w:t>
      </w:r>
      <w:r>
        <w:t xml:space="preserve">Kapselung explizit neu, Sortierverfahren (Bubble/Selection/Insertion) neu, TDD neu</w:t>
      </w:r>
      <w:r>
        <w:br/>
      </w:r>
      <w:r>
        <w:rPr>
          <w:bCs/>
          <w:b/>
        </w:rPr>
        <w:t xml:space="preserve">Empfehlung:</w:t>
      </w:r>
      <w:r>
        <w:t xml:space="preserve"> </w:t>
      </w:r>
      <w:r>
        <w:t xml:space="preserve">Komplett durcharbeiten — Pseudocode und Schreibtischtest kommen fast immer dran</w:t>
      </w:r>
    </w:p>
    <w:p>
      <w:r>
        <w:pict>
          <v:rect style="width:0;height:1.5pt" o:hralign="center" o:hrstd="t" o:hr="t"/>
        </w:pict>
      </w:r>
    </w:p>
    <w:bookmarkStart w:id="25" w:name="objektorientierte-programmierung-oop"/>
    <w:p>
      <w:pPr>
        <w:pStyle w:val="Heading2"/>
      </w:pPr>
      <w:r>
        <w:t xml:space="preserve">1. Objektorientierte Programmierung (OOP)</w:t>
      </w:r>
    </w:p>
    <w:bookmarkStart w:id="20" w:name="die-vier-grundprinzipien"/>
    <w:p>
      <w:pPr>
        <w:pStyle w:val="Heading3"/>
      </w:pPr>
      <w:r>
        <w:t xml:space="preserve">1.1 Die vier Grundprinzipien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457"/>
        <w:gridCol w:w="3004"/>
        <w:gridCol w:w="2457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Prinzip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Erklärung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Beispiel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Abstraktion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 wesentliche Eigenschaften werden modelliert — unwichtige Details weggelassen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Klasse</w:t>
            </w:r>
            <w:r>
              <w:t xml:space="preserve"> </w:t>
            </w:r>
            <w:r>
              <w:rPr>
                <w:rStyle w:val="VerbatimChar"/>
              </w:rPr>
              <w:t xml:space="preserve">Kunde</w:t>
            </w:r>
            <w:r>
              <w:t xml:space="preserve"> </w:t>
            </w:r>
            <w:r>
              <w:t xml:space="preserve">hat</w:t>
            </w:r>
            <w:r>
              <w:t xml:space="preserve"> </w:t>
            </w:r>
            <w:r>
              <w:rPr>
                <w:rStyle w:val="VerbatimChar"/>
              </w:rPr>
              <w:t xml:space="preserve">name</w:t>
            </w:r>
            <w:r>
              <w:t xml:space="preserve"> </w:t>
            </w:r>
            <w:r>
              <w:t xml:space="preserve">und</w:t>
            </w:r>
            <w:r>
              <w:t xml:space="preserve"> </w:t>
            </w:r>
            <w:r>
              <w:rPr>
                <w:rStyle w:val="VerbatimChar"/>
              </w:rPr>
              <w:t xml:space="preserve">email</w:t>
            </w:r>
            <w:r>
              <w:t xml:space="preserve">, aber nicht</w:t>
            </w:r>
            <w:r>
              <w:t xml:space="preserve"> </w:t>
            </w:r>
            <w:r>
              <w:rPr>
                <w:rStyle w:val="VerbatimChar"/>
              </w:rPr>
              <w:t xml:space="preserve">schuhgroesse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Kapselung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Attribute werden vor direktem Zugriff geschützt (</w:t>
            </w:r>
            <w:r>
              <w:rPr>
                <w:rStyle w:val="VerbatimChar"/>
              </w:rPr>
              <w:t xml:space="preserve">private</w:t>
            </w:r>
            <w:r>
              <w:t xml:space="preserve">), Zugriff nur über Getter/Setter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private double preis;</w:t>
            </w:r>
            <w:r>
              <w:t xml:space="preserve"> </w:t>
            </w:r>
            <w:r>
              <w:t xml:space="preserve">mit</w:t>
            </w:r>
            <w:r>
              <w:t xml:space="preserve"> </w:t>
            </w:r>
            <w:r>
              <w:rPr>
                <w:rStyle w:val="VerbatimChar"/>
              </w:rPr>
              <w:t xml:space="preserve">public double getPreis()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Vererbung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Unterklasse erbt Attribute und Methoden einer Oberklasse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Girokonto extends Konto</w:t>
            </w:r>
            <w:r>
              <w:t xml:space="preserve"> </w:t>
            </w:r>
            <w:r>
              <w:t xml:space="preserve">erbt</w:t>
            </w:r>
            <w:r>
              <w:t xml:space="preserve"> </w:t>
            </w:r>
            <w:r>
              <w:rPr>
                <w:rStyle w:val="VerbatimChar"/>
              </w:rPr>
              <w:t xml:space="preserve">kontostand</w:t>
            </w:r>
            <w:r>
              <w:t xml:space="preserve"> </w:t>
            </w:r>
            <w:r>
              <w:t xml:space="preserve">und</w:t>
            </w:r>
            <w:r>
              <w:t xml:space="preserve"> </w:t>
            </w:r>
            <w:r>
              <w:rPr>
                <w:rStyle w:val="VerbatimChar"/>
              </w:rPr>
              <w:t xml:space="preserve">einzahlen()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Polymorphie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Gleicher Methodenname, unterschiedliches Verhalten je nach Objekttyp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tier.sprich()</w:t>
            </w:r>
            <w:r>
              <w:t xml:space="preserve"> </w:t>
            </w:r>
            <w:r>
              <w:t xml:space="preserve">→ Hund:</w:t>
            </w:r>
            <w:r>
              <w:t xml:space="preserve"> </w:t>
            </w:r>
            <w:r>
              <w:t xml:space="preserve">“</w:t>
            </w:r>
            <w:r>
              <w:t xml:space="preserve">Wuff</w:t>
            </w:r>
            <w:r>
              <w:t xml:space="preserve">”</w:t>
            </w:r>
            <w:r>
              <w:t xml:space="preserve">, Katze:</w:t>
            </w:r>
            <w:r>
              <w:t xml:space="preserve"> </w:t>
            </w:r>
            <w:r>
              <w:t xml:space="preserve">“</w:t>
            </w:r>
            <w:r>
              <w:t xml:space="preserve">Miau</w:t>
            </w:r>
            <w:r>
              <w:t xml:space="preserve">”</w:t>
            </w:r>
          </w:p>
        </w:tc>
      </w:tr>
    </w:tbl>
    <w:bookmarkEnd w:id="20"/>
    <w:bookmarkStart w:id="21" w:name="kapselung-im-detail-neu-im-katalog"/>
    <w:p>
      <w:pPr>
        <w:pStyle w:val="Heading3"/>
      </w:pPr>
      <w:r>
        <w:t xml:space="preserve">1.2 Kapselung im Detail (NEU im Katalog)</w:t>
      </w:r>
    </w:p>
    <w:p>
      <w:pPr>
        <w:pStyle w:val="FirstParagraph"/>
      </w:pPr>
      <w:r>
        <w:rPr>
          <w:bCs/>
          <w:b/>
        </w:rPr>
        <w:t xml:space="preserve">Sichtbarkeitsmodifikatoren: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Modifikator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UML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Zugriff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public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+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Von überall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private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-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 innerhalb der eigenen Klasse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protected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Klasse + Unterklassen</w:t>
            </w:r>
          </w:p>
        </w:tc>
      </w:tr>
    </w:tbl>
    <w:p>
      <w:pPr>
        <w:pStyle w:val="BodyText"/>
      </w:pPr>
      <w:r>
        <w:rPr>
          <w:bCs/>
          <w:b/>
        </w:rPr>
        <w:t xml:space="preserve">Warum Kapselung?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Datenintegrität:</w:t>
      </w:r>
      <w:r>
        <w:t xml:space="preserve"> </w:t>
      </w:r>
      <w:r>
        <w:t xml:space="preserve">Setter kann Eingaben validieren (z.B.</w:t>
      </w:r>
      <w:r>
        <w:t xml:space="preserve"> </w:t>
      </w:r>
      <w:r>
        <w:rPr>
          <w:rStyle w:val="VerbatimChar"/>
        </w:rPr>
        <w:t xml:space="preserve">setAlter(int a)</w:t>
      </w:r>
      <w:r>
        <w:t xml:space="preserve"> </w:t>
      </w:r>
      <w:r>
        <w:t xml:space="preserve">prüft ob a ≥ 0)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Änderbarkeit:</w:t>
      </w:r>
      <w:r>
        <w:t xml:space="preserve"> </w:t>
      </w:r>
      <w:r>
        <w:t xml:space="preserve">Interne Implementierung änderbar, ohne die Schnittstelle zu brechen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Information Hiding:</w:t>
      </w:r>
      <w:r>
        <w:t xml:space="preserve"> </w:t>
      </w:r>
      <w:r>
        <w:t xml:space="preserve">Aufrufer muss interne Struktur nicht kennen</w:t>
      </w:r>
    </w:p>
    <w:p>
      <w:pPr>
        <w:pStyle w:val="BodyText"/>
      </w:pPr>
      <w:r>
        <w:rPr>
          <w:bCs/>
          <w:b/>
        </w:rPr>
        <w:t xml:space="preserve">Beispiel:</w:t>
      </w:r>
    </w:p>
    <w:p>
      <w:pPr>
        <w:pStyle w:val="SourceCode"/>
      </w:pPr>
      <w:r>
        <w:rPr>
          <w:rStyle w:val="VerbatimChar"/>
        </w:rPr>
        <w:t xml:space="preserve">Klasse: Konto</w:t>
      </w:r>
      <w:r>
        <w:br/>
      </w:r>
      <w:r>
        <w:rPr>
          <w:rStyle w:val="VerbatimChar"/>
        </w:rPr>
        <w:t xml:space="preserve">─────────────────────</w:t>
      </w:r>
      <w:r>
        <w:br/>
      </w:r>
      <w:r>
        <w:rPr>
          <w:rStyle w:val="VerbatimChar"/>
        </w:rPr>
        <w:t xml:space="preserve">- kontostand: double       ← private (geschützt)</w:t>
      </w:r>
      <w:r>
        <w:br/>
      </w:r>
      <w:r>
        <w:rPr>
          <w:rStyle w:val="VerbatimChar"/>
        </w:rPr>
        <w:t xml:space="preserve">- inhaber: String          ← private</w:t>
      </w:r>
      <w:r>
        <w:br/>
      </w:r>
      <w:r>
        <w:rPr>
          <w:rStyle w:val="VerbatimChar"/>
        </w:rPr>
        <w:t xml:space="preserve">─────────────────────</w:t>
      </w:r>
      <w:r>
        <w:br/>
      </w:r>
      <w:r>
        <w:rPr>
          <w:rStyle w:val="VerbatimChar"/>
        </w:rPr>
        <w:t xml:space="preserve">+ getKontostand(): double  ← public (kontrollierter Zugriff)</w:t>
      </w:r>
      <w:r>
        <w:br/>
      </w:r>
      <w:r>
        <w:rPr>
          <w:rStyle w:val="VerbatimChar"/>
        </w:rPr>
        <w:t xml:space="preserve">+ einzahlen(betrag: double): void</w:t>
      </w:r>
      <w:r>
        <w:br/>
      </w:r>
      <w:r>
        <w:rPr>
          <w:rStyle w:val="VerbatimChar"/>
        </w:rPr>
        <w:t xml:space="preserve">+ abheben(betrag: double): boolean  ← prüft ob genug Guthaben</w:t>
      </w:r>
    </w:p>
    <w:bookmarkEnd w:id="21"/>
    <w:bookmarkStart w:id="22" w:name="vererbung-und-polymorphie"/>
    <w:p>
      <w:pPr>
        <w:pStyle w:val="Heading3"/>
      </w:pPr>
      <w:r>
        <w:t xml:space="preserve">1.3 Vererbung und Polymorphie</w:t>
      </w:r>
    </w:p>
    <w:p>
      <w:pPr>
        <w:pStyle w:val="SourceCode"/>
      </w:pPr>
      <w:r>
        <w:rPr>
          <w:rStyle w:val="VerbatimChar"/>
        </w:rPr>
        <w:t xml:space="preserve">        Fahrzeug (Oberklasse)</w:t>
      </w:r>
      <w:r>
        <w:br/>
      </w:r>
      <w:r>
        <w:rPr>
          <w:rStyle w:val="VerbatimChar"/>
        </w:rPr>
        <w:t xml:space="preserve">        ├─ marke: String</w:t>
      </w:r>
      <w:r>
        <w:br/>
      </w:r>
      <w:r>
        <w:rPr>
          <w:rStyle w:val="VerbatimChar"/>
        </w:rPr>
        <w:t xml:space="preserve">        ├─ baujahr: int</w:t>
      </w:r>
      <w:r>
        <w:br/>
      </w:r>
      <w:r>
        <w:rPr>
          <w:rStyle w:val="VerbatimChar"/>
        </w:rPr>
        <w:t xml:space="preserve">        └─ starten(): void</w:t>
      </w:r>
      <w:r>
        <w:br/>
      </w:r>
      <w:r>
        <w:rPr>
          <w:rStyle w:val="VerbatimChar"/>
        </w:rPr>
        <w:t xml:space="preserve">            │</w:t>
      </w:r>
      <w:r>
        <w:br/>
      </w:r>
      <w:r>
        <w:rPr>
          <w:rStyle w:val="VerbatimChar"/>
        </w:rPr>
        <w:t xml:space="preserve">    ┌───────┴────────┐</w:t>
      </w:r>
      <w:r>
        <w:br/>
      </w:r>
      <w:r>
        <w:rPr>
          <w:rStyle w:val="VerbatimChar"/>
        </w:rPr>
        <w:t xml:space="preserve">   PKW              LKW</w:t>
      </w:r>
      <w:r>
        <w:br/>
      </w:r>
      <w:r>
        <w:rPr>
          <w:rStyle w:val="VerbatimChar"/>
        </w:rPr>
        <w:t xml:space="preserve">   ├─ sitzplaetze   ├─ ladekapazitaet</w:t>
      </w:r>
      <w:r>
        <w:br/>
      </w:r>
      <w:r>
        <w:rPr>
          <w:rStyle w:val="VerbatimChar"/>
        </w:rPr>
        <w:t xml:space="preserve">   └─ starten()     └─ starten()</w:t>
      </w:r>
      <w:r>
        <w:br/>
      </w:r>
      <w:r>
        <w:rPr>
          <w:rStyle w:val="VerbatimChar"/>
        </w:rPr>
        <w:t xml:space="preserve">      (überschrieben)   (überschrieben)</w:t>
      </w:r>
    </w:p>
    <w:p>
      <w:pPr>
        <w:pStyle w:val="FirstParagraph"/>
      </w:pPr>
      <w:r>
        <w:rPr>
          <w:bCs/>
          <w:b/>
        </w:rPr>
        <w:t xml:space="preserve">Polymorphie-Beispiel:</w:t>
      </w:r>
    </w:p>
    <w:p>
      <w:pPr>
        <w:pStyle w:val="SourceCode"/>
      </w:pPr>
      <w:r>
        <w:rPr>
          <w:rStyle w:val="VerbatimChar"/>
        </w:rPr>
        <w:t xml:space="preserve">Fahrzeug f = new PKW("VW", 2024, 5);</w:t>
      </w:r>
      <w:r>
        <w:br/>
      </w:r>
      <w:r>
        <w:rPr>
          <w:rStyle w:val="VerbatimChar"/>
        </w:rPr>
        <w:t xml:space="preserve">f.starten();  // → ruft PKW.starten() auf (nicht Fahrzeug.starten())</w:t>
      </w:r>
    </w:p>
    <w:p>
      <w:pPr>
        <w:pStyle w:val="FirstParagraph"/>
      </w:pPr>
      <w:r>
        <w:t xml:space="preserve">Die Variable hat den Typ</w:t>
      </w:r>
      <w:r>
        <w:t xml:space="preserve"> </w:t>
      </w:r>
      <w:r>
        <w:rPr>
          <w:rStyle w:val="VerbatimChar"/>
        </w:rPr>
        <w:t xml:space="preserve">Fahrzeug</w:t>
      </w:r>
      <w:r>
        <w:t xml:space="preserve">, das Objekt ist aber ein</w:t>
      </w:r>
      <w:r>
        <w:t xml:space="preserve"> </w:t>
      </w:r>
      <w:r>
        <w:rPr>
          <w:rStyle w:val="VerbatimChar"/>
        </w:rPr>
        <w:t xml:space="preserve">PKW</w:t>
      </w:r>
      <w:r>
        <w:t xml:space="preserve">. Zur Laufzeit wird die</w:t>
      </w:r>
      <w:r>
        <w:t xml:space="preserve"> </w:t>
      </w:r>
      <w:r>
        <w:rPr>
          <w:bCs/>
          <w:b/>
        </w:rPr>
        <w:t xml:space="preserve">überschriebene</w:t>
      </w:r>
      <w:r>
        <w:t xml:space="preserve"> </w:t>
      </w:r>
      <w:r>
        <w:t xml:space="preserve">Methode des tatsächlichen Typs aufgerufen.</w:t>
      </w:r>
    </w:p>
    <w:bookmarkEnd w:id="22"/>
    <w:bookmarkStart w:id="23" w:name="abstrakte-klassen-und-interfaces"/>
    <w:p>
      <w:pPr>
        <w:pStyle w:val="Heading3"/>
      </w:pPr>
      <w:r>
        <w:t xml:space="preserve">1.4 Abstrakte Klassen und Interfaces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26"/>
        <w:gridCol w:w="3638"/>
        <w:gridCol w:w="235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Konzept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Abstrakte Klasse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Interface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Instanziierbar?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Attribute?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Nein (nur Konstanten)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Methodenrümpfe?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 (konkret + abstrakt)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Nein (nur Signaturen)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Mehrfachvererbung?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Nein (nur 1 Oberklasse)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 (mehrere Interfaces)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Zweck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Gemeinsame Basis verwandter Klassen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Vertrag:</w:t>
            </w:r>
            <w:r>
              <w:t xml:space="preserve"> </w:t>
            </w:r>
            <w:r>
              <w:t xml:space="preserve">“</w:t>
            </w:r>
            <w:r>
              <w:t xml:space="preserve">Diese Klasse kann das</w:t>
            </w:r>
            <w:r>
              <w:t xml:space="preserve">”</w:t>
            </w:r>
          </w:p>
        </w:tc>
      </w:tr>
    </w:tbl>
    <w:bookmarkEnd w:id="23"/>
    <w:bookmarkStart w:id="24" w:name="weitere-oop-begriffe-prüfungsrelevant"/>
    <w:p>
      <w:pPr>
        <w:pStyle w:val="Heading3"/>
      </w:pPr>
      <w:r>
        <w:t xml:space="preserve">1.5 Weitere OOP-Begriffe (prüfungsrelevant)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564"/>
        <w:gridCol w:w="4356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Begriff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Erklärung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Klasse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Bauplan für Objekte (definiert Attribute + Methoden)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Objekt / Instanz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Konkretes Exemplar einer Klasse (erzeugt mit</w:t>
            </w:r>
            <w:r>
              <w:t xml:space="preserve"> </w:t>
            </w:r>
            <w:r>
              <w:rPr>
                <w:rStyle w:val="VerbatimChar"/>
              </w:rPr>
              <w:t xml:space="preserve">new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Konstruktor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Spezielle Methode, die beim Erzeugen eines Objekts aufgerufen wird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Überladen (Overloading)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Mehrere Methoden gleichen Namens mit</w:t>
            </w:r>
            <w:r>
              <w:t xml:space="preserve"> </w:t>
            </w:r>
            <w:r>
              <w:rPr>
                <w:bCs/>
                <w:b/>
              </w:rPr>
              <w:t xml:space="preserve">unterschiedlicher Parameterliste</w:t>
            </w:r>
            <w:r>
              <w:t xml:space="preserve"> </w:t>
            </w:r>
            <w:r>
              <w:t xml:space="preserve">(Compile-Time)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Überschreiben (Overriding)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Unterklasse definiert geerbte Methode</w:t>
            </w:r>
            <w:r>
              <w:t xml:space="preserve"> </w:t>
            </w:r>
            <w:r>
              <w:rPr>
                <w:bCs/>
                <w:b/>
              </w:rPr>
              <w:t xml:space="preserve">neu</w:t>
            </w:r>
            <w:r>
              <w:t xml:space="preserve"> </w:t>
            </w:r>
            <w:r>
              <w:t xml:space="preserve">(Runtime-Polymorphie)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Statische Methode/Attribut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Gehört zur Klasse, nicht zum Objekt. Aufruf:</w:t>
            </w:r>
            <w:r>
              <w:t xml:space="preserve"> </w:t>
            </w:r>
            <w:r>
              <w:rPr>
                <w:rStyle w:val="VerbatimChar"/>
              </w:rPr>
              <w:t xml:space="preserve">Klasse.methode()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this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Referenz auf das aktuelle Objekt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super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Referenz auf die Oberklasse (z.B.</w:t>
            </w:r>
            <w:r>
              <w:t xml:space="preserve"> </w:t>
            </w:r>
            <w:r>
              <w:rPr>
                <w:rStyle w:val="VerbatimChar"/>
              </w:rPr>
              <w:t xml:space="preserve">super.starten()</w:t>
            </w:r>
            <w:r>
              <w:t xml:space="preserve">)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24"/>
    <w:bookmarkEnd w:id="25"/>
    <w:bookmarkStart w:id="30" w:name="algorithmen-und-kontrollstrukturen"/>
    <w:p>
      <w:pPr>
        <w:pStyle w:val="Heading2"/>
      </w:pPr>
      <w:r>
        <w:t xml:space="preserve">2. Algorithmen und Kontrollstrukturen</w:t>
      </w:r>
    </w:p>
    <w:bookmarkStart w:id="26" w:name="pseudocode-notation"/>
    <w:p>
      <w:pPr>
        <w:pStyle w:val="Heading3"/>
      </w:pPr>
      <w:r>
        <w:t xml:space="preserve">2.1 Pseudocode-Notation</w:t>
      </w:r>
    </w:p>
    <w:p>
      <w:pPr>
        <w:pStyle w:val="FirstParagraph"/>
      </w:pPr>
      <w:r>
        <w:rPr>
          <w:bCs/>
          <w:b/>
        </w:rPr>
        <w:t xml:space="preserve">Sequenz:</w:t>
      </w:r>
    </w:p>
    <w:p>
      <w:pPr>
        <w:pStyle w:val="SourceCode"/>
      </w:pPr>
      <w:r>
        <w:rPr>
          <w:rStyle w:val="VerbatimChar"/>
        </w:rPr>
        <w:t xml:space="preserve">x ← 5</w:t>
      </w:r>
      <w:r>
        <w:br/>
      </w:r>
      <w:r>
        <w:rPr>
          <w:rStyle w:val="VerbatimChar"/>
        </w:rPr>
        <w:t xml:space="preserve">y ← x * 2</w:t>
      </w:r>
      <w:r>
        <w:br/>
      </w:r>
      <w:r>
        <w:rPr>
          <w:rStyle w:val="VerbatimChar"/>
        </w:rPr>
        <w:t xml:space="preserve">AUSGABE y        // → 10</w:t>
      </w:r>
    </w:p>
    <w:p>
      <w:pPr>
        <w:pStyle w:val="FirstParagraph"/>
      </w:pPr>
      <w:r>
        <w:rPr>
          <w:bCs/>
          <w:b/>
        </w:rPr>
        <w:t xml:space="preserve">Verzweigung (if/else):</w:t>
      </w:r>
    </w:p>
    <w:p>
      <w:pPr>
        <w:pStyle w:val="SourceCode"/>
      </w:pPr>
      <w:r>
        <w:rPr>
          <w:rStyle w:val="VerbatimChar"/>
        </w:rPr>
        <w:t xml:space="preserve">WENN alter &gt;= 18 DANN</w:t>
      </w:r>
      <w:r>
        <w:br/>
      </w:r>
      <w:r>
        <w:rPr>
          <w:rStyle w:val="VerbatimChar"/>
        </w:rPr>
        <w:t xml:space="preserve">    AUSGABE "Volljährig"</w:t>
      </w:r>
      <w:r>
        <w:br/>
      </w:r>
      <w:r>
        <w:rPr>
          <w:rStyle w:val="VerbatimChar"/>
        </w:rPr>
        <w:t xml:space="preserve">SONST</w:t>
      </w:r>
      <w:r>
        <w:br/>
      </w:r>
      <w:r>
        <w:rPr>
          <w:rStyle w:val="VerbatimChar"/>
        </w:rPr>
        <w:t xml:space="preserve">    AUSGABE "Minderjährig"</w:t>
      </w:r>
      <w:r>
        <w:br/>
      </w:r>
      <w:r>
        <w:rPr>
          <w:rStyle w:val="VerbatimChar"/>
        </w:rPr>
        <w:t xml:space="preserve">ENDE-WENN</w:t>
      </w:r>
    </w:p>
    <w:p>
      <w:pPr>
        <w:pStyle w:val="FirstParagraph"/>
      </w:pPr>
      <w:r>
        <w:rPr>
          <w:bCs/>
          <w:b/>
        </w:rPr>
        <w:t xml:space="preserve">Zählschleife (for):</w:t>
      </w:r>
    </w:p>
    <w:p>
      <w:pPr>
        <w:pStyle w:val="SourceCode"/>
      </w:pPr>
      <w:r>
        <w:rPr>
          <w:rStyle w:val="VerbatimChar"/>
        </w:rPr>
        <w:t xml:space="preserve">FÜR i ← 0 BIS 4 SCHRITT 1</w:t>
      </w:r>
      <w:r>
        <w:br/>
      </w:r>
      <w:r>
        <w:rPr>
          <w:rStyle w:val="VerbatimChar"/>
        </w:rPr>
        <w:t xml:space="preserve">    AUSGABE i</w:t>
      </w:r>
      <w:r>
        <w:br/>
      </w:r>
      <w:r>
        <w:rPr>
          <w:rStyle w:val="VerbatimChar"/>
        </w:rPr>
        <w:t xml:space="preserve">ENDE-FÜR</w:t>
      </w:r>
      <w:r>
        <w:br/>
      </w:r>
      <w:r>
        <w:rPr>
          <w:rStyle w:val="VerbatimChar"/>
        </w:rPr>
        <w:t xml:space="preserve">// Ausgabe: 0, 1, 2, 3, 4</w:t>
      </w:r>
    </w:p>
    <w:p>
      <w:pPr>
        <w:pStyle w:val="FirstParagraph"/>
      </w:pPr>
      <w:r>
        <w:rPr>
          <w:bCs/>
          <w:b/>
        </w:rPr>
        <w:t xml:space="preserve">Kopfgesteuerte Schleife (while):</w:t>
      </w:r>
    </w:p>
    <w:p>
      <w:pPr>
        <w:pStyle w:val="SourceCode"/>
      </w:pPr>
      <w:r>
        <w:rPr>
          <w:rStyle w:val="VerbatimChar"/>
        </w:rPr>
        <w:t xml:space="preserve">SOLANGE x &gt; 0</w:t>
      </w:r>
      <w:r>
        <w:br/>
      </w:r>
      <w:r>
        <w:rPr>
          <w:rStyle w:val="VerbatimChar"/>
        </w:rPr>
        <w:t xml:space="preserve">    AUSGABE x</w:t>
      </w:r>
      <w:r>
        <w:br/>
      </w:r>
      <w:r>
        <w:rPr>
          <w:rStyle w:val="VerbatimChar"/>
        </w:rPr>
        <w:t xml:space="preserve">    x ← x - 1</w:t>
      </w:r>
      <w:r>
        <w:br/>
      </w:r>
      <w:r>
        <w:rPr>
          <w:rStyle w:val="VerbatimChar"/>
        </w:rPr>
        <w:t xml:space="preserve">ENDE-SOLANGE</w:t>
      </w:r>
    </w:p>
    <w:p>
      <w:pPr>
        <w:pStyle w:val="FirstParagraph"/>
      </w:pPr>
      <w:r>
        <w:rPr>
          <w:bCs/>
          <w:b/>
        </w:rPr>
        <w:t xml:space="preserve">Fußgesteuerte Schleife (do-while):</w:t>
      </w:r>
    </w:p>
    <w:p>
      <w:pPr>
        <w:pStyle w:val="SourceCode"/>
      </w:pPr>
      <w:r>
        <w:rPr>
          <w:rStyle w:val="VerbatimChar"/>
        </w:rPr>
        <w:t xml:space="preserve">WIEDERHOLE</w:t>
      </w:r>
      <w:r>
        <w:br/>
      </w:r>
      <w:r>
        <w:rPr>
          <w:rStyle w:val="VerbatimChar"/>
        </w:rPr>
        <w:t xml:space="preserve">    EINGABE passwort</w:t>
      </w:r>
      <w:r>
        <w:br/>
      </w:r>
      <w:r>
        <w:rPr>
          <w:rStyle w:val="VerbatimChar"/>
        </w:rPr>
        <w:t xml:space="preserve">SOLANGE passwort ≠ "geheim"</w:t>
      </w:r>
    </w:p>
    <w:p>
      <w:pPr>
        <w:pStyle w:val="FirstParagraph"/>
      </w:pPr>
      <w:r>
        <w:rPr>
          <w:bCs/>
          <w:b/>
        </w:rPr>
        <w:t xml:space="preserve">Unterschied:</w:t>
      </w:r>
      <w:r>
        <w:t xml:space="preserve"> </w:t>
      </w:r>
      <w:r>
        <w:t xml:space="preserve">Die fußgesteuerte Schleife wird</w:t>
      </w:r>
      <w:r>
        <w:t xml:space="preserve"> </w:t>
      </w:r>
      <w:r>
        <w:rPr>
          <w:bCs/>
          <w:b/>
        </w:rPr>
        <w:t xml:space="preserve">mindestens einmal</w:t>
      </w:r>
      <w:r>
        <w:t xml:space="preserve"> </w:t>
      </w:r>
      <w:r>
        <w:t xml:space="preserve">durchlaufen (Prüfung am Ende).</w:t>
      </w:r>
    </w:p>
    <w:bookmarkEnd w:id="26"/>
    <w:bookmarkStart w:id="27" w:name="datenstrukturen"/>
    <w:p>
      <w:pPr>
        <w:pStyle w:val="Heading3"/>
      </w:pPr>
      <w:r>
        <w:t xml:space="preserve">2.2 Datenstrukturen</w:t>
      </w:r>
    </w:p>
    <w:p>
      <w:pPr>
        <w:pStyle w:val="FirstParagraph"/>
      </w:pPr>
      <w:r>
        <w:rPr>
          <w:bCs/>
          <w:b/>
        </w:rPr>
        <w:t xml:space="preserve">Array (eindimensional):</w:t>
      </w:r>
    </w:p>
    <w:p>
      <w:pPr>
        <w:pStyle w:val="SourceCode"/>
      </w:pPr>
      <w:r>
        <w:rPr>
          <w:rStyle w:val="VerbatimChar"/>
        </w:rPr>
        <w:t xml:space="preserve">zahlen ← [5, 12, 3, 8, 1]</w:t>
      </w:r>
      <w:r>
        <w:br/>
      </w:r>
      <w:r>
        <w:rPr>
          <w:rStyle w:val="VerbatimChar"/>
        </w:rPr>
        <w:t xml:space="preserve">// Index:  0   1  2  3  4</w:t>
      </w:r>
      <w:r>
        <w:br/>
      </w:r>
      <w:r>
        <w:rPr>
          <w:rStyle w:val="VerbatimChar"/>
        </w:rPr>
        <w:t xml:space="preserve">zahlen[0] → 5</w:t>
      </w:r>
      <w:r>
        <w:br/>
      </w:r>
      <w:r>
        <w:rPr>
          <w:rStyle w:val="VerbatimChar"/>
        </w:rPr>
        <w:t xml:space="preserve">zahlen[4] → 1</w:t>
      </w:r>
      <w:r>
        <w:br/>
      </w:r>
      <w:r>
        <w:rPr>
          <w:rStyle w:val="VerbatimChar"/>
        </w:rPr>
        <w:t xml:space="preserve">zahlen.length → 5</w:t>
      </w:r>
    </w:p>
    <w:p>
      <w:pPr>
        <w:pStyle w:val="FirstParagraph"/>
      </w:pPr>
      <w:r>
        <w:rPr>
          <w:bCs/>
          <w:b/>
        </w:rPr>
        <w:t xml:space="preserve">Array (zweidimensional / Matrix):</w:t>
      </w:r>
    </w:p>
    <w:p>
      <w:pPr>
        <w:pStyle w:val="SourceCode"/>
      </w:pPr>
      <w:r>
        <w:rPr>
          <w:rStyle w:val="VerbatimChar"/>
        </w:rPr>
        <w:t xml:space="preserve">matrix ← [[1, 2, 3],</w:t>
      </w:r>
      <w:r>
        <w:br/>
      </w:r>
      <w:r>
        <w:rPr>
          <w:rStyle w:val="VerbatimChar"/>
        </w:rPr>
        <w:t xml:space="preserve">           [4, 5, 6],</w:t>
      </w:r>
      <w:r>
        <w:br/>
      </w:r>
      <w:r>
        <w:rPr>
          <w:rStyle w:val="VerbatimChar"/>
        </w:rPr>
        <w:t xml:space="preserve">           [7, 8, 9]]</w:t>
      </w:r>
      <w:r>
        <w:br/>
      </w:r>
      <w:r>
        <w:rPr>
          <w:rStyle w:val="VerbatimChar"/>
        </w:rPr>
        <w:t xml:space="preserve">// matrix[zeile][spalte]</w:t>
      </w:r>
      <w:r>
        <w:br/>
      </w:r>
      <w:r>
        <w:rPr>
          <w:rStyle w:val="VerbatimChar"/>
        </w:rPr>
        <w:t xml:space="preserve">matrix[0][2] → 3  (Zeile 0, Spalte 2)</w:t>
      </w:r>
      <w:r>
        <w:br/>
      </w:r>
      <w:r>
        <w:rPr>
          <w:rStyle w:val="VerbatimChar"/>
        </w:rPr>
        <w:t xml:space="preserve">matrix[2][1] → 8  (Zeile 2, Spalte 1)</w:t>
      </w:r>
    </w:p>
    <w:p>
      <w:pPr>
        <w:pStyle w:val="FirstParagraph"/>
      </w:pPr>
      <w:r>
        <w:rPr>
          <w:bCs/>
          <w:b/>
        </w:rPr>
        <w:t xml:space="preserve">Liste (dynamisch):</w:t>
      </w:r>
      <w:r>
        <w:t xml:space="preserve"> </w:t>
      </w:r>
      <w:r>
        <w:t xml:space="preserve">Im Gegensatz zum Array hat eine Liste</w:t>
      </w:r>
      <w:r>
        <w:t xml:space="preserve"> </w:t>
      </w:r>
      <w:r>
        <w:rPr>
          <w:bCs/>
          <w:b/>
        </w:rPr>
        <w:t xml:space="preserve">keine feste Größe</w:t>
      </w:r>
      <w:r>
        <w:t xml:space="preserve">. Elemente können hinzugefügt und entfernt werden. Zugriff über Index oder Iterator.</w:t>
      </w:r>
    </w:p>
    <w:bookmarkEnd w:id="27"/>
    <w:bookmarkStart w:id="28" w:name="standardalgorithmen"/>
    <w:p>
      <w:pPr>
        <w:pStyle w:val="Heading3"/>
      </w:pPr>
      <w:r>
        <w:t xml:space="preserve">2.3 Standardalgorithmen</w:t>
      </w:r>
    </w:p>
    <w:p>
      <w:pPr>
        <w:pStyle w:val="FirstParagraph"/>
      </w:pPr>
      <w:r>
        <w:rPr>
          <w:bCs/>
          <w:b/>
        </w:rPr>
        <w:t xml:space="preserve">Maximum finden:</w:t>
      </w:r>
    </w:p>
    <w:p>
      <w:pPr>
        <w:pStyle w:val="SourceCode"/>
      </w:pPr>
      <w:r>
        <w:rPr>
          <w:rStyle w:val="VerbatimChar"/>
        </w:rPr>
        <w:t xml:space="preserve">max ← zahlen[0]</w:t>
      </w:r>
      <w:r>
        <w:br/>
      </w:r>
      <w:r>
        <w:rPr>
          <w:rStyle w:val="VerbatimChar"/>
        </w:rPr>
        <w:t xml:space="preserve">FÜR i ← 1 BIS zahlen.length - 1</w:t>
      </w:r>
      <w:r>
        <w:br/>
      </w:r>
      <w:r>
        <w:rPr>
          <w:rStyle w:val="VerbatimChar"/>
        </w:rPr>
        <w:t xml:space="preserve">    WENN zahlen[i] &gt; max DANN</w:t>
      </w:r>
      <w:r>
        <w:br/>
      </w:r>
      <w:r>
        <w:rPr>
          <w:rStyle w:val="VerbatimChar"/>
        </w:rPr>
        <w:t xml:space="preserve">        max ← zahlen[i]</w:t>
      </w:r>
      <w:r>
        <w:br/>
      </w:r>
      <w:r>
        <w:rPr>
          <w:rStyle w:val="VerbatimChar"/>
        </w:rPr>
        <w:t xml:space="preserve">    ENDE-WENN</w:t>
      </w:r>
      <w:r>
        <w:br/>
      </w:r>
      <w:r>
        <w:rPr>
          <w:rStyle w:val="VerbatimChar"/>
        </w:rPr>
        <w:t xml:space="preserve">ENDE-FÜR</w:t>
      </w:r>
      <w:r>
        <w:br/>
      </w:r>
      <w:r>
        <w:rPr>
          <w:rStyle w:val="VerbatimChar"/>
        </w:rPr>
        <w:t xml:space="preserve">AUSGABE max</w:t>
      </w:r>
    </w:p>
    <w:p>
      <w:pPr>
        <w:pStyle w:val="FirstParagraph"/>
      </w:pPr>
      <w:r>
        <w:rPr>
          <w:bCs/>
          <w:b/>
        </w:rPr>
        <w:t xml:space="preserve">Summe berechnen:</w:t>
      </w:r>
    </w:p>
    <w:p>
      <w:pPr>
        <w:pStyle w:val="SourceCode"/>
      </w:pPr>
      <w:r>
        <w:rPr>
          <w:rStyle w:val="VerbatimChar"/>
        </w:rPr>
        <w:t xml:space="preserve">summe ← 0</w:t>
      </w:r>
      <w:r>
        <w:br/>
      </w:r>
      <w:r>
        <w:rPr>
          <w:rStyle w:val="VerbatimChar"/>
        </w:rPr>
        <w:t xml:space="preserve">FÜR i ← 0 BIS zahlen.length - 1</w:t>
      </w:r>
      <w:r>
        <w:br/>
      </w:r>
      <w:r>
        <w:rPr>
          <w:rStyle w:val="VerbatimChar"/>
        </w:rPr>
        <w:t xml:space="preserve">    summe ← summe + zahlen[i]</w:t>
      </w:r>
      <w:r>
        <w:br/>
      </w:r>
      <w:r>
        <w:rPr>
          <w:rStyle w:val="VerbatimChar"/>
        </w:rPr>
        <w:t xml:space="preserve">ENDE-FÜR</w:t>
      </w:r>
    </w:p>
    <w:p>
      <w:pPr>
        <w:pStyle w:val="FirstParagraph"/>
      </w:pPr>
      <w:r>
        <w:rPr>
          <w:bCs/>
          <w:b/>
        </w:rPr>
        <w:t xml:space="preserve">Durchschnitt:</w:t>
      </w:r>
    </w:p>
    <w:p>
      <w:pPr>
        <w:pStyle w:val="SourceCode"/>
      </w:pPr>
      <w:r>
        <w:rPr>
          <w:rStyle w:val="VerbatimChar"/>
        </w:rPr>
        <w:t xml:space="preserve">durchschnitt ← summe / zahlen.length</w:t>
      </w:r>
    </w:p>
    <w:p>
      <w:pPr>
        <w:pStyle w:val="FirstParagraph"/>
      </w:pPr>
      <w:r>
        <w:rPr>
          <w:bCs/>
          <w:b/>
        </w:rPr>
        <w:t xml:space="preserve">Elemente zählen (mit Bedingung):</w:t>
      </w:r>
    </w:p>
    <w:p>
      <w:pPr>
        <w:pStyle w:val="SourceCode"/>
      </w:pPr>
      <w:r>
        <w:rPr>
          <w:rStyle w:val="VerbatimChar"/>
        </w:rPr>
        <w:t xml:space="preserve">anzahl ← 0</w:t>
      </w:r>
      <w:r>
        <w:br/>
      </w:r>
      <w:r>
        <w:rPr>
          <w:rStyle w:val="VerbatimChar"/>
        </w:rPr>
        <w:t xml:space="preserve">FÜR i ← 0 BIS zahlen.length - 1</w:t>
      </w:r>
      <w:r>
        <w:br/>
      </w:r>
      <w:r>
        <w:rPr>
          <w:rStyle w:val="VerbatimChar"/>
        </w:rPr>
        <w:t xml:space="preserve">    WENN zahlen[i] &gt; 10 DANN</w:t>
      </w:r>
      <w:r>
        <w:br/>
      </w:r>
      <w:r>
        <w:rPr>
          <w:rStyle w:val="VerbatimChar"/>
        </w:rPr>
        <w:t xml:space="preserve">        anzahl ← anzahl + 1</w:t>
      </w:r>
      <w:r>
        <w:br/>
      </w:r>
      <w:r>
        <w:rPr>
          <w:rStyle w:val="VerbatimChar"/>
        </w:rPr>
        <w:t xml:space="preserve">    ENDE-WENN</w:t>
      </w:r>
      <w:r>
        <w:br/>
      </w:r>
      <w:r>
        <w:rPr>
          <w:rStyle w:val="VerbatimChar"/>
        </w:rPr>
        <w:t xml:space="preserve">ENDE-FÜR</w:t>
      </w:r>
    </w:p>
    <w:bookmarkEnd w:id="28"/>
    <w:bookmarkStart w:id="29" w:name="schreibtischtest-trace-table"/>
    <w:p>
      <w:pPr>
        <w:pStyle w:val="Heading3"/>
      </w:pPr>
      <w:r>
        <w:t xml:space="preserve">2.4 Schreibtischtest (Trace Table)</w:t>
      </w:r>
    </w:p>
    <w:p>
      <w:pPr>
        <w:pStyle w:val="FirstParagraph"/>
      </w:pPr>
      <w:r>
        <w:t xml:space="preserve">Ein Schreibtischtest führt den Algorithmus</w:t>
      </w:r>
      <w:r>
        <w:t xml:space="preserve"> </w:t>
      </w:r>
      <w:r>
        <w:rPr>
          <w:bCs/>
          <w:b/>
        </w:rPr>
        <w:t xml:space="preserve">von Hand</w:t>
      </w:r>
      <w:r>
        <w:t xml:space="preserve"> </w:t>
      </w:r>
      <w:r>
        <w:t xml:space="preserve">durch und notiert nach jedem Schritt die Werte aller Variablen.</w:t>
      </w:r>
    </w:p>
    <w:p>
      <w:pPr>
        <w:pStyle w:val="BodyText"/>
      </w:pPr>
      <w:r>
        <w:rPr>
          <w:bCs/>
          <w:b/>
        </w:rPr>
        <w:t xml:space="preserve">Beispiel — Maximum finden in [5, 12, 3, 8]: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Schritt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zahlen[i]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max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Bedingung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max ← zahlen[0]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&gt; 5 → ja, max ← 12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&gt; 12 → nein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 &gt; 12 → nein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Ergebnis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12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Cs/>
          <w:b/>
        </w:rPr>
        <w:t xml:space="preserve">In der Prüfung:</w:t>
      </w:r>
      <w:r>
        <w:t xml:space="preserve"> </w:t>
      </w:r>
      <w:r>
        <w:t xml:space="preserve">Oft bekommt man einen Algorithmus und muss den Schreibtischtest für gegebene Eingabedaten durchführen — oder logische Fehler finden.</w:t>
      </w:r>
    </w:p>
    <w:p>
      <w:r>
        <w:pict>
          <v:rect style="width:0;height:1.5pt" o:hralign="center" o:hrstd="t" o:hr="t"/>
        </w:pict>
      </w:r>
    </w:p>
    <w:bookmarkEnd w:id="29"/>
    <w:bookmarkEnd w:id="30"/>
    <w:bookmarkStart w:id="35" w:name="sortierverfahren-neu-im-katalog-ab-2025"/>
    <w:p>
      <w:pPr>
        <w:pStyle w:val="Heading2"/>
      </w:pPr>
      <w:r>
        <w:t xml:space="preserve">3. Sortierverfahren (NEU im Katalog ab 2025)</w:t>
      </w:r>
    </w:p>
    <w:bookmarkStart w:id="31" w:name="bubble-sort"/>
    <w:p>
      <w:pPr>
        <w:pStyle w:val="Heading3"/>
      </w:pPr>
      <w:r>
        <w:t xml:space="preserve">3.1 Bubble Sort</w:t>
      </w:r>
    </w:p>
    <w:p>
      <w:pPr>
        <w:pStyle w:val="FirstParagraph"/>
      </w:pPr>
      <w:r>
        <w:rPr>
          <w:bCs/>
          <w:b/>
        </w:rPr>
        <w:t xml:space="preserve">Prinzip:</w:t>
      </w:r>
      <w:r>
        <w:t xml:space="preserve"> </w:t>
      </w:r>
      <w:r>
        <w:t xml:space="preserve">Vergleiche benachbarte Elemente und tausche sie, wenn sie in falscher Reihenfolge stehen. Wiederhole, bis das Array sortiert ist. Die größten Elemente</w:t>
      </w:r>
      <w:r>
        <w:t xml:space="preserve"> </w:t>
      </w:r>
      <w:r>
        <w:t xml:space="preserve">“</w:t>
      </w:r>
      <w:r>
        <w:t xml:space="preserve">blubbern</w:t>
      </w:r>
      <w:r>
        <w:t xml:space="preserve">”</w:t>
      </w:r>
      <w:r>
        <w:t xml:space="preserve"> </w:t>
      </w:r>
      <w:r>
        <w:t xml:space="preserve">nach oben (ans Ende).</w:t>
      </w:r>
    </w:p>
    <w:p>
      <w:pPr>
        <w:pStyle w:val="BodyText"/>
      </w:pPr>
      <w:r>
        <w:rPr>
          <w:bCs/>
          <w:b/>
        </w:rPr>
        <w:t xml:space="preserve">Pseudocode:</w:t>
      </w:r>
    </w:p>
    <w:p>
      <w:pPr>
        <w:pStyle w:val="SourceCode"/>
      </w:pPr>
      <w:r>
        <w:rPr>
          <w:rStyle w:val="VerbatimChar"/>
        </w:rPr>
        <w:t xml:space="preserve">FÜR i ← 0 BIS array.length - 2</w:t>
      </w:r>
      <w:r>
        <w:br/>
      </w:r>
      <w:r>
        <w:rPr>
          <w:rStyle w:val="VerbatimChar"/>
        </w:rPr>
        <w:t xml:space="preserve">    FÜR j ← 0 BIS array.length - 2 - i</w:t>
      </w:r>
      <w:r>
        <w:br/>
      </w:r>
      <w:r>
        <w:rPr>
          <w:rStyle w:val="VerbatimChar"/>
        </w:rPr>
        <w:t xml:space="preserve">        WENN array[j] &gt; array[j+1] DANN</w:t>
      </w:r>
      <w:r>
        <w:br/>
      </w:r>
      <w:r>
        <w:rPr>
          <w:rStyle w:val="VerbatimChar"/>
        </w:rPr>
        <w:t xml:space="preserve">            tausche(array[j], array[j+1])</w:t>
      </w:r>
      <w:r>
        <w:br/>
      </w:r>
      <w:r>
        <w:rPr>
          <w:rStyle w:val="VerbatimChar"/>
        </w:rPr>
        <w:t xml:space="preserve">        ENDE-WENN</w:t>
      </w:r>
      <w:r>
        <w:br/>
      </w:r>
      <w:r>
        <w:rPr>
          <w:rStyle w:val="VerbatimChar"/>
        </w:rPr>
        <w:t xml:space="preserve">    ENDE-FÜR</w:t>
      </w:r>
      <w:r>
        <w:br/>
      </w:r>
      <w:r>
        <w:rPr>
          <w:rStyle w:val="VerbatimChar"/>
        </w:rPr>
        <w:t xml:space="preserve">ENDE-FÜR</w:t>
      </w:r>
    </w:p>
    <w:p>
      <w:pPr>
        <w:pStyle w:val="FirstParagraph"/>
      </w:pPr>
      <w:r>
        <w:rPr>
          <w:bCs/>
          <w:b/>
        </w:rPr>
        <w:t xml:space="preserve">Beispiel — [5, 3, 8, 1] sortieren: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Durchlauf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Vergleiche und Tausch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Ergebnis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(5,3)→tausch, (5,8)→ok, (8,1)→tausch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[3, 5, 1,</w:t>
            </w:r>
            <w:r>
              <w:t xml:space="preserve"> </w:t>
            </w:r>
            <w:r>
              <w:rPr>
                <w:bCs/>
                <w:b/>
              </w:rPr>
              <w:t xml:space="preserve">8</w:t>
            </w:r>
            <w:r>
              <w:t xml:space="preserve">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(3,5)→ok, (5,1)→tausch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[3, 1,</w:t>
            </w:r>
            <w:r>
              <w:t xml:space="preserve"> </w:t>
            </w:r>
            <w:r>
              <w:rPr>
                <w:bCs/>
                <w:b/>
              </w:rPr>
              <w:t xml:space="preserve">5</w:t>
            </w:r>
            <w:r>
              <w:t xml:space="preserve">, 8]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(3,1)→tausch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</w:t>
            </w:r>
            <w:r>
              <w:rPr>
                <w:bCs/>
                <w:b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bCs/>
                <w:b/>
              </w:rPr>
              <w:t xml:space="preserve">3</w:t>
            </w:r>
            <w:r>
              <w:t xml:space="preserve">, 5, 8] ✓</w:t>
            </w:r>
          </w:p>
        </w:tc>
      </w:tr>
    </w:tbl>
    <w:p>
      <w:pPr>
        <w:pStyle w:val="BodyText"/>
      </w:pPr>
      <w:r>
        <w:rPr>
          <w:bCs/>
          <w:b/>
        </w:rPr>
        <w:t xml:space="preserve">Eigenschaften: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Eigenschaft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Zeitkomplexität (worst/average)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O(n²)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Zeitkomplexität (best, bereits sortiert)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O(n) (mit Optimierung)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Speicher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O(1) — in-place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Stabil?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Ja</w:t>
            </w:r>
            <w:r>
              <w:t xml:space="preserve"> </w:t>
            </w:r>
            <w:r>
              <w:t xml:space="preserve">(gleiche Elemente behalten ihre Reihenfolge)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Geeignet für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Kleine Datenmengen, Lehrzwecke</w:t>
            </w:r>
          </w:p>
        </w:tc>
      </w:tr>
    </w:tbl>
    <w:bookmarkEnd w:id="31"/>
    <w:bookmarkStart w:id="32" w:name="selection-sort"/>
    <w:p>
      <w:pPr>
        <w:pStyle w:val="Heading3"/>
      </w:pPr>
      <w:r>
        <w:t xml:space="preserve">3.2 Selection Sort</w:t>
      </w:r>
    </w:p>
    <w:p>
      <w:pPr>
        <w:pStyle w:val="FirstParagraph"/>
      </w:pPr>
      <w:r>
        <w:rPr>
          <w:bCs/>
          <w:b/>
        </w:rPr>
        <w:t xml:space="preserve">Prinzip:</w:t>
      </w:r>
      <w:r>
        <w:t xml:space="preserve"> </w:t>
      </w:r>
      <w:r>
        <w:t xml:space="preserve">Suche das</w:t>
      </w:r>
      <w:r>
        <w:t xml:space="preserve"> </w:t>
      </w:r>
      <w:r>
        <w:rPr>
          <w:bCs/>
          <w:b/>
        </w:rPr>
        <w:t xml:space="preserve">kleinste</w:t>
      </w:r>
      <w:r>
        <w:t xml:space="preserve"> </w:t>
      </w:r>
      <w:r>
        <w:t xml:space="preserve">Element im unsortierten Teil und tausche es an die nächste Position im sortierten Teil.</w:t>
      </w:r>
    </w:p>
    <w:p>
      <w:pPr>
        <w:pStyle w:val="BodyText"/>
      </w:pPr>
      <w:r>
        <w:rPr>
          <w:bCs/>
          <w:b/>
        </w:rPr>
        <w:t xml:space="preserve">Pseudocode:</w:t>
      </w:r>
    </w:p>
    <w:p>
      <w:pPr>
        <w:pStyle w:val="SourceCode"/>
      </w:pPr>
      <w:r>
        <w:rPr>
          <w:rStyle w:val="VerbatimChar"/>
        </w:rPr>
        <w:t xml:space="preserve">FÜR i ← 0 BIS array.length - 2</w:t>
      </w:r>
      <w:r>
        <w:br/>
      </w:r>
      <w:r>
        <w:rPr>
          <w:rStyle w:val="VerbatimChar"/>
        </w:rPr>
        <w:t xml:space="preserve">    minIndex ← i</w:t>
      </w:r>
      <w:r>
        <w:br/>
      </w:r>
      <w:r>
        <w:rPr>
          <w:rStyle w:val="VerbatimChar"/>
        </w:rPr>
        <w:t xml:space="preserve">    FÜR j ← i + 1 BIS array.length - 1</w:t>
      </w:r>
      <w:r>
        <w:br/>
      </w:r>
      <w:r>
        <w:rPr>
          <w:rStyle w:val="VerbatimChar"/>
        </w:rPr>
        <w:t xml:space="preserve">        WENN array[j] &lt; array[minIndex] DANN</w:t>
      </w:r>
      <w:r>
        <w:br/>
      </w:r>
      <w:r>
        <w:rPr>
          <w:rStyle w:val="VerbatimChar"/>
        </w:rPr>
        <w:t xml:space="preserve">            minIndex ← j</w:t>
      </w:r>
      <w:r>
        <w:br/>
      </w:r>
      <w:r>
        <w:rPr>
          <w:rStyle w:val="VerbatimChar"/>
        </w:rPr>
        <w:t xml:space="preserve">        ENDE-WENN</w:t>
      </w:r>
      <w:r>
        <w:br/>
      </w:r>
      <w:r>
        <w:rPr>
          <w:rStyle w:val="VerbatimChar"/>
        </w:rPr>
        <w:t xml:space="preserve">    ENDE-FÜR</w:t>
      </w:r>
      <w:r>
        <w:br/>
      </w:r>
      <w:r>
        <w:rPr>
          <w:rStyle w:val="VerbatimChar"/>
        </w:rPr>
        <w:t xml:space="preserve">    WENN minIndex ≠ i DANN</w:t>
      </w:r>
      <w:r>
        <w:br/>
      </w:r>
      <w:r>
        <w:rPr>
          <w:rStyle w:val="VerbatimChar"/>
        </w:rPr>
        <w:t xml:space="preserve">        tausche(array[i], array[minIndex])</w:t>
      </w:r>
      <w:r>
        <w:br/>
      </w:r>
      <w:r>
        <w:rPr>
          <w:rStyle w:val="VerbatimChar"/>
        </w:rPr>
        <w:t xml:space="preserve">    ENDE-WENN</w:t>
      </w:r>
      <w:r>
        <w:br/>
      </w:r>
      <w:r>
        <w:rPr>
          <w:rStyle w:val="VerbatimChar"/>
        </w:rPr>
        <w:t xml:space="preserve">ENDE-FÜR</w:t>
      </w:r>
    </w:p>
    <w:p>
      <w:pPr>
        <w:pStyle w:val="FirstParagraph"/>
      </w:pPr>
      <w:r>
        <w:rPr>
          <w:bCs/>
          <w:b/>
        </w:rPr>
        <w:t xml:space="preserve">Beispiel — [5, 3, 8, 1] sortieren: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893"/>
        <w:gridCol w:w="2926"/>
        <w:gridCol w:w="1377"/>
        <w:gridCol w:w="172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Durchlauf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Minimum gefunden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Tausch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Ergebnis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(i=0)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 = 1 (Index 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tausche [0]↔[3]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</w:t>
            </w:r>
            <w:r>
              <w:rPr>
                <w:bCs/>
                <w:b/>
              </w:rPr>
              <w:t xml:space="preserve">1</w:t>
            </w:r>
            <w:r>
              <w:t xml:space="preserve">, 3, 8, 5]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(i=1)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 = 3 (Index 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kein Tausch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[1,</w:t>
            </w:r>
            <w:r>
              <w:t xml:space="preserve"> </w:t>
            </w:r>
            <w:r>
              <w:rPr>
                <w:bCs/>
                <w:b/>
              </w:rPr>
              <w:t xml:space="preserve">3</w:t>
            </w:r>
            <w:r>
              <w:t xml:space="preserve">, 8, 5]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(i=2)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 = 5 (Index 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tausche [2]↔[3]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[1, 3,</w:t>
            </w:r>
            <w:r>
              <w:t xml:space="preserve"> </w:t>
            </w:r>
            <w:r>
              <w:rPr>
                <w:bCs/>
                <w:b/>
              </w:rPr>
              <w:t xml:space="preserve">5</w:t>
            </w:r>
            <w:r>
              <w:t xml:space="preserve">,</w:t>
            </w:r>
            <w:r>
              <w:t xml:space="preserve"> </w:t>
            </w:r>
            <w:r>
              <w:rPr>
                <w:bCs/>
                <w:b/>
              </w:rPr>
              <w:t xml:space="preserve">8</w:t>
            </w:r>
            <w:r>
              <w:t xml:space="preserve">] ✓</w:t>
            </w:r>
          </w:p>
        </w:tc>
      </w:tr>
    </w:tbl>
    <w:p>
      <w:pPr>
        <w:pStyle w:val="BodyText"/>
      </w:pPr>
      <w:r>
        <w:rPr>
          <w:bCs/>
          <w:b/>
        </w:rPr>
        <w:t xml:space="preserve">Eigenschaften: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528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Eigenschaft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Zeitkomplexität (immer)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O(n²)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Speicher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O(1) — in-place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Stabil?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Nein</w:t>
            </w:r>
            <w:r>
              <w:t xml:space="preserve"> </w:t>
            </w:r>
            <w:r>
              <w:t xml:space="preserve">(Tausch kann Reihenfolge gleicher Elemente ändern)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Vorteil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Minimale Anzahl an Tauschoperationen (max. n−1)</w:t>
            </w:r>
          </w:p>
        </w:tc>
      </w:tr>
    </w:tbl>
    <w:bookmarkEnd w:id="32"/>
    <w:bookmarkStart w:id="33" w:name="insertion-sort"/>
    <w:p>
      <w:pPr>
        <w:pStyle w:val="Heading3"/>
      </w:pPr>
      <w:r>
        <w:t xml:space="preserve">3.3 Insertion Sort</w:t>
      </w:r>
    </w:p>
    <w:p>
      <w:pPr>
        <w:pStyle w:val="FirstParagraph"/>
      </w:pPr>
      <w:r>
        <w:rPr>
          <w:bCs/>
          <w:b/>
        </w:rPr>
        <w:t xml:space="preserve">Prinzip:</w:t>
      </w:r>
      <w:r>
        <w:t xml:space="preserve"> </w:t>
      </w:r>
      <w:r>
        <w:t xml:space="preserve">Nimm das nächste Element und</w:t>
      </w:r>
      <w:r>
        <w:t xml:space="preserve"> </w:t>
      </w:r>
      <w:r>
        <w:rPr>
          <w:bCs/>
          <w:b/>
        </w:rPr>
        <w:t xml:space="preserve">füge es an der richtigen Stelle</w:t>
      </w:r>
      <w:r>
        <w:t xml:space="preserve"> </w:t>
      </w:r>
      <w:r>
        <w:t xml:space="preserve">im bereits sortierten Teil ein (wie Karten sortieren auf der Hand).</w:t>
      </w:r>
    </w:p>
    <w:p>
      <w:pPr>
        <w:pStyle w:val="BodyText"/>
      </w:pPr>
      <w:r>
        <w:rPr>
          <w:bCs/>
          <w:b/>
        </w:rPr>
        <w:t xml:space="preserve">Pseudocode:</w:t>
      </w:r>
    </w:p>
    <w:p>
      <w:pPr>
        <w:pStyle w:val="SourceCode"/>
      </w:pPr>
      <w:r>
        <w:rPr>
          <w:rStyle w:val="VerbatimChar"/>
        </w:rPr>
        <w:t xml:space="preserve">FÜR i ← 1 BIS array.length - 1</w:t>
      </w:r>
      <w:r>
        <w:br/>
      </w:r>
      <w:r>
        <w:rPr>
          <w:rStyle w:val="VerbatimChar"/>
        </w:rPr>
        <w:t xml:space="preserve">    schluessel ← array[i]</w:t>
      </w:r>
      <w:r>
        <w:br/>
      </w:r>
      <w:r>
        <w:rPr>
          <w:rStyle w:val="VerbatimChar"/>
        </w:rPr>
        <w:t xml:space="preserve">    j ← i - 1</w:t>
      </w:r>
      <w:r>
        <w:br/>
      </w:r>
      <w:r>
        <w:rPr>
          <w:rStyle w:val="VerbatimChar"/>
        </w:rPr>
        <w:t xml:space="preserve">    SOLANGE j &gt;= 0 UND array[j] &gt; schluessel</w:t>
      </w:r>
      <w:r>
        <w:br/>
      </w:r>
      <w:r>
        <w:rPr>
          <w:rStyle w:val="VerbatimChar"/>
        </w:rPr>
        <w:t xml:space="preserve">        array[j+1] ← array[j]     // Element nach rechts schieben</w:t>
      </w:r>
      <w:r>
        <w:br/>
      </w:r>
      <w:r>
        <w:rPr>
          <w:rStyle w:val="VerbatimChar"/>
        </w:rPr>
        <w:t xml:space="preserve">        j ← j - 1</w:t>
      </w:r>
      <w:r>
        <w:br/>
      </w:r>
      <w:r>
        <w:rPr>
          <w:rStyle w:val="VerbatimChar"/>
        </w:rPr>
        <w:t xml:space="preserve">    ENDE-SOLANGE</w:t>
      </w:r>
      <w:r>
        <w:br/>
      </w:r>
      <w:r>
        <w:rPr>
          <w:rStyle w:val="VerbatimChar"/>
        </w:rPr>
        <w:t xml:space="preserve">    array[j+1] ← schluessel       // Einfügen an richtiger Stelle</w:t>
      </w:r>
      <w:r>
        <w:br/>
      </w:r>
      <w:r>
        <w:rPr>
          <w:rStyle w:val="VerbatimChar"/>
        </w:rPr>
        <w:t xml:space="preserve">ENDE-FÜR</w:t>
      </w:r>
    </w:p>
    <w:p>
      <w:pPr>
        <w:pStyle w:val="FirstParagraph"/>
      </w:pPr>
      <w:r>
        <w:rPr>
          <w:bCs/>
          <w:b/>
        </w:rPr>
        <w:t xml:space="preserve">Beispiel — [5, 3, 8, 1] sortieren: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Durchlauf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Schlüssel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Verschiebungen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Ergebnis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 (i=1)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 → rechts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</w:t>
            </w:r>
            <w:r>
              <w:rPr>
                <w:bCs/>
                <w:b/>
              </w:rPr>
              <w:t xml:space="preserve">3</w:t>
            </w:r>
            <w:r>
              <w:t xml:space="preserve">,</w:t>
            </w:r>
            <w:r>
              <w:t xml:space="preserve"> </w:t>
            </w:r>
            <w:r>
              <w:rPr>
                <w:bCs/>
                <w:b/>
              </w:rPr>
              <w:t xml:space="preserve">5</w:t>
            </w:r>
            <w:r>
              <w:t xml:space="preserve">, 8, 1]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 (i=2)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keine (8 &gt; 5)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[3, 5,</w:t>
            </w:r>
            <w:r>
              <w:t xml:space="preserve"> </w:t>
            </w:r>
            <w:r>
              <w:rPr>
                <w:bCs/>
                <w:b/>
              </w:rPr>
              <w:t xml:space="preserve">8</w:t>
            </w:r>
            <w:r>
              <w:t xml:space="preserve">, 1]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 (i=3)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8→rechts, 5→rechts, 3→rechts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[</w:t>
            </w:r>
            <w:r>
              <w:rPr>
                <w:bCs/>
                <w:b/>
              </w:rPr>
              <w:t xml:space="preserve">1</w:t>
            </w:r>
            <w:r>
              <w:t xml:space="preserve">, 3, 5,</w:t>
            </w:r>
            <w:r>
              <w:t xml:space="preserve"> </w:t>
            </w:r>
            <w:r>
              <w:rPr>
                <w:bCs/>
                <w:b/>
              </w:rPr>
              <w:t xml:space="preserve">8</w:t>
            </w:r>
            <w:r>
              <w:t xml:space="preserve">] ✓</w:t>
            </w:r>
          </w:p>
        </w:tc>
      </w:tr>
    </w:tbl>
    <w:p>
      <w:pPr>
        <w:pStyle w:val="BodyText"/>
      </w:pPr>
      <w:r>
        <w:rPr>
          <w:bCs/>
          <w:b/>
        </w:rPr>
        <w:t xml:space="preserve">Eigenschaften: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Eigenschaft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Zeitkomplexität (worst/average)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O(n²)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Zeitkomplexität (best, fast sortiert)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O(n)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Speicher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O(1) — in-place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Stabil?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Ja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Geeignet für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Kleine Datenmengen, fast sortierte Daten</w:t>
            </w:r>
          </w:p>
        </w:tc>
      </w:tr>
    </w:tbl>
    <w:bookmarkEnd w:id="33"/>
    <w:bookmarkStart w:id="34" w:name="vergleich-der-drei-verfahren"/>
    <w:p>
      <w:pPr>
        <w:pStyle w:val="Heading3"/>
      </w:pPr>
      <w:r>
        <w:t xml:space="preserve">3.4 Vergleich der drei Verfahren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643"/>
        <w:gridCol w:w="1793"/>
        <w:gridCol w:w="2241"/>
        <w:gridCol w:w="224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Kriterium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Bubble Sort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Selection Sort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Insertion Sort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Best Case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O(n)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O(n²)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O(n)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Average/Worst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O(n²)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O(n²)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O(n²)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Stabil?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Tauschoperationen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Viele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Wenige</w:t>
            </w:r>
            <w:r>
              <w:t xml:space="preserve"> </w:t>
            </w:r>
            <w:r>
              <w:t xml:space="preserve">(max n−1)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Wenige (Verschiebungen)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Fast sortierte Daten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Gut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Schlecht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Sehr gut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Praxisempfehlung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Selten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Selten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Kleine/fast sortierte Mengen</w:t>
            </w:r>
          </w:p>
        </w:tc>
      </w:tr>
    </w:tbl>
    <w:p>
      <w:pPr>
        <w:pStyle w:val="BodyText"/>
      </w:pPr>
      <w:r>
        <w:rPr>
          <w:bCs/>
          <w:b/>
        </w:rPr>
        <w:t xml:space="preserve">Für die Prüfung merken:</w:t>
      </w:r>
      <w:r>
        <w:t xml:space="preserve"> </w:t>
      </w:r>
      <w:r>
        <w:t xml:space="preserve">- Alle drei haben im Worst Case</w:t>
      </w:r>
      <w:r>
        <w:t xml:space="preserve"> </w:t>
      </w:r>
      <w:r>
        <w:rPr>
          <w:bCs/>
          <w:b/>
        </w:rPr>
        <w:t xml:space="preserve">O(n²)</w:t>
      </w:r>
      <w:r>
        <w:t xml:space="preserve"> </w:t>
      </w:r>
      <w:r>
        <w:t xml:space="preserve">→ für große Datenmengen zu langsam</w:t>
      </w:r>
      <w:r>
        <w:t xml:space="preserve"> </w:t>
      </w:r>
      <w:r>
        <w:t xml:space="preserve">- Für große Mengen gibt es effizientere Verfahren: Merge Sort, Quick Sort (O(n log n)) — aber die stehen nicht explizit im Katalog</w:t>
      </w:r>
      <w:r>
        <w:t xml:space="preserve"> </w:t>
      </w:r>
      <w:r>
        <w:t xml:space="preserve">-</w:t>
      </w:r>
      <w:r>
        <w:t xml:space="preserve"> </w:t>
      </w:r>
      <w:r>
        <w:t xml:space="preserve">“</w:t>
      </w:r>
      <w:r>
        <w:t xml:space="preserve">Stabil</w:t>
      </w:r>
      <w:r>
        <w:t xml:space="preserve">”</w:t>
      </w:r>
      <w:r>
        <w:t xml:space="preserve"> </w:t>
      </w:r>
      <w:r>
        <w:t xml:space="preserve">bedeutet: Elemente mit gleichem Sortierschlüssel behalten ihre</w:t>
      </w:r>
      <w:r>
        <w:t xml:space="preserve"> </w:t>
      </w:r>
      <w:r>
        <w:rPr>
          <w:bCs/>
          <w:b/>
        </w:rPr>
        <w:t xml:space="preserve">ursprüngliche Reihenfolge</w:t>
      </w:r>
    </w:p>
    <w:p>
      <w:r>
        <w:pict>
          <v:rect style="width:0;height:1.5pt" o:hralign="center" o:hrstd="t" o:hr="t"/>
        </w:pict>
      </w:r>
    </w:p>
    <w:bookmarkEnd w:id="34"/>
    <w:bookmarkEnd w:id="35"/>
    <w:bookmarkStart w:id="39" w:name="rekursion"/>
    <w:p>
      <w:pPr>
        <w:pStyle w:val="Heading2"/>
      </w:pPr>
      <w:r>
        <w:t xml:space="preserve">4. Rekursion</w:t>
      </w:r>
    </w:p>
    <w:bookmarkStart w:id="36" w:name="prinzip"/>
    <w:p>
      <w:pPr>
        <w:pStyle w:val="Heading3"/>
      </w:pPr>
      <w:r>
        <w:t xml:space="preserve">4.1 Prinzip</w:t>
      </w:r>
    </w:p>
    <w:p>
      <w:pPr>
        <w:pStyle w:val="FirstParagraph"/>
      </w:pPr>
      <w:r>
        <w:t xml:space="preserve">Eine rekursive Methode ruft</w:t>
      </w:r>
      <w:r>
        <w:t xml:space="preserve"> </w:t>
      </w:r>
      <w:r>
        <w:rPr>
          <w:bCs/>
          <w:b/>
        </w:rPr>
        <w:t xml:space="preserve">sich selbst</w:t>
      </w:r>
      <w:r>
        <w:t xml:space="preserve"> </w:t>
      </w:r>
      <w:r>
        <w:t xml:space="preserve">auf, bis eine</w:t>
      </w:r>
      <w:r>
        <w:t xml:space="preserve"> </w:t>
      </w:r>
      <w:r>
        <w:rPr>
          <w:bCs/>
          <w:b/>
        </w:rPr>
        <w:t xml:space="preserve">Abbruchbedingung</w:t>
      </w:r>
      <w:r>
        <w:t xml:space="preserve"> </w:t>
      </w:r>
      <w:r>
        <w:t xml:space="preserve">erreicht ist.</w:t>
      </w:r>
    </w:p>
    <w:p>
      <w:pPr>
        <w:pStyle w:val="BodyText"/>
      </w:pPr>
      <w:r>
        <w:rPr>
          <w:bCs/>
          <w:b/>
        </w:rPr>
        <w:t xml:space="preserve">Zwei Bestandteile:</w:t>
      </w:r>
      <w:r>
        <w:t xml:space="preserve"> </w:t>
      </w:r>
      <w:r>
        <w:t xml:space="preserve">1.</w:t>
      </w:r>
      <w:r>
        <w:t xml:space="preserve"> </w:t>
      </w:r>
      <w:r>
        <w:rPr>
          <w:bCs/>
          <w:b/>
        </w:rPr>
        <w:t xml:space="preserve">Basisfall (Abbruchbedingung):</w:t>
      </w:r>
      <w:r>
        <w:t xml:space="preserve"> </w:t>
      </w:r>
      <w:r>
        <w:t xml:space="preserve">Beendet die Rekursion</w:t>
      </w:r>
      <w:r>
        <w:t xml:space="preserve"> </w:t>
      </w:r>
      <w:r>
        <w:t xml:space="preserve">2.</w:t>
      </w:r>
      <w:r>
        <w:t xml:space="preserve"> </w:t>
      </w:r>
      <w:r>
        <w:rPr>
          <w:bCs/>
          <w:b/>
        </w:rPr>
        <w:t xml:space="preserve">Rekursiver Fall:</w:t>
      </w:r>
      <w:r>
        <w:t xml:space="preserve"> </w:t>
      </w:r>
      <w:r>
        <w:t xml:space="preserve">Ruft sich selbst mit verändertem Parameter auf</w:t>
      </w:r>
    </w:p>
    <w:bookmarkEnd w:id="36"/>
    <w:bookmarkStart w:id="37" w:name="beispiel-fakultät"/>
    <w:p>
      <w:pPr>
        <w:pStyle w:val="Heading3"/>
      </w:pPr>
      <w:r>
        <w:t xml:space="preserve">4.2 Beispiel: Fakultät</w:t>
      </w:r>
    </w:p>
    <w:p>
      <w:pPr>
        <w:pStyle w:val="SourceCode"/>
      </w:pPr>
      <w:r>
        <w:rPr>
          <w:rStyle w:val="VerbatimChar"/>
        </w:rPr>
        <w:t xml:space="preserve">FUNKTION fakultaet(n)</w:t>
      </w:r>
      <w:r>
        <w:br/>
      </w:r>
      <w:r>
        <w:rPr>
          <w:rStyle w:val="VerbatimChar"/>
        </w:rPr>
        <w:t xml:space="preserve">    WENN n &lt;= 1 DANN          // Basisfall</w:t>
      </w:r>
      <w:r>
        <w:br/>
      </w:r>
      <w:r>
        <w:rPr>
          <w:rStyle w:val="VerbatimChar"/>
        </w:rPr>
        <w:t xml:space="preserve">        RÜCKGABE 1</w:t>
      </w:r>
      <w:r>
        <w:br/>
      </w:r>
      <w:r>
        <w:rPr>
          <w:rStyle w:val="VerbatimChar"/>
        </w:rPr>
        <w:t xml:space="preserve">    SONST</w:t>
      </w:r>
      <w:r>
        <w:br/>
      </w:r>
      <w:r>
        <w:rPr>
          <w:rStyle w:val="VerbatimChar"/>
        </w:rPr>
        <w:t xml:space="preserve">        RÜCKGABE n * fakultaet(n - 1)   // Rekursiver Aufruf</w:t>
      </w:r>
      <w:r>
        <w:br/>
      </w:r>
      <w:r>
        <w:rPr>
          <w:rStyle w:val="VerbatimChar"/>
        </w:rPr>
        <w:t xml:space="preserve">    ENDE-WENN</w:t>
      </w:r>
      <w:r>
        <w:br/>
      </w:r>
      <w:r>
        <w:rPr>
          <w:rStyle w:val="VerbatimChar"/>
        </w:rPr>
        <w:t xml:space="preserve">ENDE-FUNKTION</w:t>
      </w:r>
    </w:p>
    <w:p>
      <w:pPr>
        <w:pStyle w:val="FirstParagraph"/>
      </w:pPr>
      <w:r>
        <w:rPr>
          <w:bCs/>
          <w:b/>
        </w:rPr>
        <w:t xml:space="preserve">Aufrufkette für fakultaet(4):</w:t>
      </w:r>
    </w:p>
    <w:p>
      <w:pPr>
        <w:pStyle w:val="SourceCode"/>
      </w:pPr>
      <w:r>
        <w:rPr>
          <w:rStyle w:val="VerbatimChar"/>
        </w:rPr>
        <w:t xml:space="preserve">fakultaet(4) = 4 * fakultaet(3)</w:t>
      </w:r>
      <w:r>
        <w:br/>
      </w:r>
      <w:r>
        <w:rPr>
          <w:rStyle w:val="VerbatimChar"/>
        </w:rPr>
        <w:t xml:space="preserve">             = 4 * 3 * fakultaet(2)</w:t>
      </w:r>
      <w:r>
        <w:br/>
      </w:r>
      <w:r>
        <w:rPr>
          <w:rStyle w:val="VerbatimChar"/>
        </w:rPr>
        <w:t xml:space="preserve">             = 4 * 3 * 2 * fakultaet(1)</w:t>
      </w:r>
      <w:r>
        <w:br/>
      </w:r>
      <w:r>
        <w:rPr>
          <w:rStyle w:val="VerbatimChar"/>
        </w:rPr>
        <w:t xml:space="preserve">             = 4 * 3 * 2 * 1</w:t>
      </w:r>
      <w:r>
        <w:br/>
      </w:r>
      <w:r>
        <w:rPr>
          <w:rStyle w:val="VerbatimChar"/>
        </w:rPr>
        <w:t xml:space="preserve">             = 24</w:t>
      </w:r>
    </w:p>
    <w:bookmarkEnd w:id="37"/>
    <w:bookmarkStart w:id="38" w:name="rekursion-vs.-iteration"/>
    <w:p>
      <w:pPr>
        <w:pStyle w:val="Heading3"/>
      </w:pPr>
      <w:r>
        <w:t xml:space="preserve">4.3 Rekursion vs. Iteration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722"/>
        <w:gridCol w:w="2475"/>
        <w:gridCol w:w="2722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Kriterium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Rekursion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Iteration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Lesbarkeit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Oft eleganter, kompakter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Manchmal umständlicher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Speicher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Höher (jeder Aufruf belegt Stack-Speicher)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Geringer (konstant)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Gefahr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Stack Overflow</w:t>
            </w:r>
            <w:r>
              <w:t xml:space="preserve"> </w:t>
            </w:r>
            <w:r>
              <w:t xml:space="preserve">bei zu tiefer Verschachtelung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Endlosschleife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Performance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Langsamer (Funktionsaufrufe haben Overhead)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Schneller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Umwandlung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Jede Rekursion kann in Iteration umgewandelt werden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Umgekehrt auch</w:t>
            </w:r>
          </w:p>
        </w:tc>
      </w:tr>
    </w:tbl>
    <w:p>
      <w:pPr>
        <w:pStyle w:val="BodyText"/>
      </w:pPr>
      <w:r>
        <w:rPr>
          <w:bCs/>
          <w:b/>
        </w:rPr>
        <w:t xml:space="preserve">Prüfungstipp:</w:t>
      </w:r>
      <w:r>
        <w:t xml:space="preserve"> </w:t>
      </w:r>
      <w:r>
        <w:t xml:space="preserve">Man bekommt oft eine rekursive Funktion und muss den Schreibtischtest durchführen oder sie in eine iterative Variante umschreiben (oder umgekehrt).</w:t>
      </w:r>
    </w:p>
    <w:p>
      <w:r>
        <w:pict>
          <v:rect style="width:0;height:1.5pt" o:hralign="center" o:hrstd="t" o:hr="t"/>
        </w:pict>
      </w:r>
    </w:p>
    <w:bookmarkEnd w:id="38"/>
    <w:bookmarkEnd w:id="39"/>
    <w:bookmarkStart w:id="44" w:name="softwaretesting"/>
    <w:p>
      <w:pPr>
        <w:pStyle w:val="Heading2"/>
      </w:pPr>
      <w:r>
        <w:t xml:space="preserve">5. Softwaretesting</w:t>
      </w:r>
    </w:p>
    <w:bookmarkStart w:id="40" w:name="testarten"/>
    <w:p>
      <w:pPr>
        <w:pStyle w:val="Heading3"/>
      </w:pPr>
      <w:r>
        <w:t xml:space="preserve">5.1 Testarten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096"/>
        <w:gridCol w:w="3028"/>
        <w:gridCol w:w="2795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Testart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Beschreibung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 testet?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Unit-Test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Testet einzelne Methoden/Funktionen isoliert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Entwickler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Integrationstest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Testet Zusammenspiel mehrerer Komponenten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Entwickler/Tester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Systemtest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Testet das Gesamtsystem gegen die Anforderungen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Abnahmetest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Kunde prüft, ob die Anforderungen erfüllt sind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Kunde</w:t>
            </w:r>
          </w:p>
        </w:tc>
      </w:tr>
    </w:tbl>
    <w:bookmarkEnd w:id="40"/>
    <w:bookmarkStart w:id="41" w:name="testmethoden"/>
    <w:p>
      <w:pPr>
        <w:pStyle w:val="Heading3"/>
      </w:pPr>
      <w:r>
        <w:t xml:space="preserve">5.2 Testmethoden</w:t>
      </w:r>
    </w:p>
    <w:p>
      <w:pPr>
        <w:pStyle w:val="FirstParagraph"/>
      </w:pPr>
      <w:r>
        <w:rPr>
          <w:bCs/>
          <w:b/>
        </w:rPr>
        <w:t xml:space="preserve">Black-Box-Test (funktional):</w:t>
      </w:r>
      <w:r>
        <w:t xml:space="preserve"> </w:t>
      </w:r>
      <w:r>
        <w:t xml:space="preserve">- Tester kennt den</w:t>
      </w:r>
      <w:r>
        <w:t xml:space="preserve"> </w:t>
      </w:r>
      <w:r>
        <w:rPr>
          <w:bCs/>
          <w:b/>
        </w:rPr>
        <w:t xml:space="preserve">internen Code nicht</w:t>
      </w:r>
      <w:r>
        <w:t xml:space="preserve"> </w:t>
      </w:r>
      <w:r>
        <w:t xml:space="preserve">- Testet nur Eingabe → erwartete Ausgabe</w:t>
      </w:r>
      <w:r>
        <w:t xml:space="preserve"> </w:t>
      </w:r>
      <w:r>
        <w:t xml:space="preserve">- Methode:</w:t>
      </w:r>
      <w:r>
        <w:t xml:space="preserve"> </w:t>
      </w:r>
      <w:r>
        <w:rPr>
          <w:bCs/>
          <w:b/>
        </w:rPr>
        <w:t xml:space="preserve">Äquivalenzklassenbildung</w:t>
      </w:r>
    </w:p>
    <w:p>
      <w:pPr>
        <w:pStyle w:val="BodyText"/>
      </w:pPr>
      <w:r>
        <w:rPr>
          <w:bCs/>
          <w:b/>
        </w:rPr>
        <w:t xml:space="preserve">White-Box-Test (strukturell):</w:t>
      </w:r>
      <w:r>
        <w:t xml:space="preserve"> </w:t>
      </w:r>
      <w:r>
        <w:t xml:space="preserve">- Tester kennt den</w:t>
      </w:r>
      <w:r>
        <w:t xml:space="preserve"> </w:t>
      </w:r>
      <w:r>
        <w:rPr>
          <w:bCs/>
          <w:b/>
        </w:rPr>
        <w:t xml:space="preserve">internen Code</w:t>
      </w:r>
      <w:r>
        <w:t xml:space="preserve"> </w:t>
      </w:r>
      <w:r>
        <w:t xml:space="preserve">- Prüft, ob alle Pfade/Anweisungen durchlaufen werden</w:t>
      </w:r>
      <w:r>
        <w:t xml:space="preserve"> </w:t>
      </w:r>
      <w:r>
        <w:t xml:space="preserve">- Methoden:</w:t>
      </w:r>
      <w:r>
        <w:t xml:space="preserve"> </w:t>
      </w:r>
      <w:r>
        <w:rPr>
          <w:bCs/>
          <w:b/>
        </w:rPr>
        <w:t xml:space="preserve">Anweisungsüberdeckung</w:t>
      </w:r>
      <w:r>
        <w:t xml:space="preserve">,</w:t>
      </w:r>
      <w:r>
        <w:t xml:space="preserve"> </w:t>
      </w:r>
      <w:r>
        <w:rPr>
          <w:bCs/>
          <w:b/>
        </w:rPr>
        <w:t xml:space="preserve">Zweigüberdeckung</w:t>
      </w:r>
    </w:p>
    <w:bookmarkEnd w:id="41"/>
    <w:bookmarkStart w:id="42" w:name="Xc87f7e7e50411d3b7ec99a07cdfeb2d7e02ed7c"/>
    <w:p>
      <w:pPr>
        <w:pStyle w:val="Heading3"/>
      </w:pPr>
      <w:r>
        <w:t xml:space="preserve">5.3 Äquivalenzklassenbildung (Prüfungsklassiker!)</w:t>
      </w:r>
    </w:p>
    <w:p>
      <w:pPr>
        <w:pStyle w:val="FirstParagraph"/>
      </w:pPr>
      <w:r>
        <w:rPr>
          <w:bCs/>
          <w:b/>
        </w:rPr>
        <w:t xml:space="preserve">Prinzip:</w:t>
      </w:r>
      <w:r>
        <w:t xml:space="preserve"> </w:t>
      </w:r>
      <w:r>
        <w:t xml:space="preserve">Eingabewerte werden in Klassen eingeteilt, die sich gleich verhalten. Pro Klasse genügt</w:t>
      </w:r>
      <w:r>
        <w:t xml:space="preserve"> </w:t>
      </w:r>
      <w:r>
        <w:rPr>
          <w:bCs/>
          <w:b/>
        </w:rPr>
        <w:t xml:space="preserve">ein</w:t>
      </w:r>
      <w:r>
        <w:t xml:space="preserve"> </w:t>
      </w:r>
      <w:r>
        <w:t xml:space="preserve">Testfall.</w:t>
      </w:r>
    </w:p>
    <w:p>
      <w:pPr>
        <w:pStyle w:val="BodyText"/>
      </w:pPr>
      <w:r>
        <w:rPr>
          <w:bCs/>
          <w:b/>
        </w:rPr>
        <w:t xml:space="preserve">Beispiel:</w:t>
      </w:r>
      <w:r>
        <w:t xml:space="preserve"> </w:t>
      </w:r>
      <w:r>
        <w:t xml:space="preserve">Funktion</w:t>
      </w:r>
      <w:r>
        <w:t xml:space="preserve"> </w:t>
      </w:r>
      <w:r>
        <w:rPr>
          <w:rStyle w:val="VerbatimChar"/>
        </w:rPr>
        <w:t xml:space="preserve">bewerten(note)</w:t>
      </w:r>
      <w:r>
        <w:t xml:space="preserve"> </w:t>
      </w:r>
      <w:r>
        <w:t xml:space="preserve">akzeptiert Noten von 1 bis 6: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Äquivalenzklasse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Wertebereich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Gültig?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Testfall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ÄK1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 &lt; 1 (z.B. 0, -1)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Ungültig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ÄK2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≤ note ≤ 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Gültig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ÄK3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 &gt; 6 (z.B. 7, 10)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Ungültig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</w:tr>
    </w:tbl>
    <w:p>
      <w:pPr>
        <w:pStyle w:val="BodyText"/>
      </w:pPr>
      <w:r>
        <w:rPr>
          <w:bCs/>
          <w:b/>
        </w:rPr>
        <w:t xml:space="preserve">Zusätzlich: Grenzwertanalyse</w:t>
      </w:r>
      <w:r>
        <w:t xml:space="preserve"> </w:t>
      </w:r>
      <w:r>
        <w:t xml:space="preserve">— die Grenzen der Klassen sind besonders fehleranfällig: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Grenzwert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Testfall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Erwartet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Untergrenze −1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Ungültig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Untergrenze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Gültig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Untergrenze +1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Gültig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Obergrenze −1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Gültig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Obergrenze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Gültig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Obergrenze +1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Ungültig</w:t>
            </w:r>
          </w:p>
        </w:tc>
      </w:tr>
    </w:tbl>
    <w:bookmarkEnd w:id="42"/>
    <w:bookmarkStart w:id="43" w:name="Xd5c0b8564817156e68ca248c9a6d750232dfd34"/>
    <w:p>
      <w:pPr>
        <w:pStyle w:val="Heading3"/>
      </w:pPr>
      <w:r>
        <w:t xml:space="preserve">5.4 TDD — Test Driven Development (NEU im Katalog)</w:t>
      </w:r>
    </w:p>
    <w:p>
      <w:pPr>
        <w:pStyle w:val="FirstParagraph"/>
      </w:pPr>
      <w:r>
        <w:rPr>
          <w:bCs/>
          <w:b/>
        </w:rPr>
        <w:t xml:space="preserve">Prinzip:</w:t>
      </w:r>
      <w:r>
        <w:t xml:space="preserve"> </w:t>
      </w:r>
      <w:r>
        <w:t xml:space="preserve">Tests werden</w:t>
      </w:r>
      <w:r>
        <w:t xml:space="preserve"> </w:t>
      </w:r>
      <w:r>
        <w:rPr>
          <w:bCs/>
          <w:b/>
        </w:rPr>
        <w:t xml:space="preserve">vor</w:t>
      </w:r>
      <w:r>
        <w:t xml:space="preserve"> </w:t>
      </w:r>
      <w:r>
        <w:t xml:space="preserve">dem Produktivcode geschrieben.</w:t>
      </w:r>
    </w:p>
    <w:p>
      <w:pPr>
        <w:pStyle w:val="BodyText"/>
      </w:pPr>
      <w:r>
        <w:rPr>
          <w:bCs/>
          <w:b/>
        </w:rPr>
        <w:t xml:space="preserve">Ablauf (Red-Green-Refactor):</w:t>
      </w:r>
      <w:r>
        <w:t xml:space="preserve"> </w:t>
      </w:r>
      <w:r>
        <w:t xml:space="preserve">1.</w:t>
      </w:r>
      <w:r>
        <w:t xml:space="preserve"> </w:t>
      </w:r>
      <w:r>
        <w:rPr>
          <w:bCs/>
          <w:b/>
        </w:rPr>
        <w:t xml:space="preserve">Red:</w:t>
      </w:r>
      <w:r>
        <w:t xml:space="preserve"> </w:t>
      </w:r>
      <w:r>
        <w:t xml:space="preserve">Schreibe einen Test für die gewünschte Funktionalität → Test schlägt fehl (noch kein Code)</w:t>
      </w:r>
      <w:r>
        <w:t xml:space="preserve"> </w:t>
      </w:r>
      <w:r>
        <w:t xml:space="preserve">2.</w:t>
      </w:r>
      <w:r>
        <w:t xml:space="preserve"> </w:t>
      </w:r>
      <w:r>
        <w:rPr>
          <w:bCs/>
          <w:b/>
        </w:rPr>
        <w:t xml:space="preserve">Green:</w:t>
      </w:r>
      <w:r>
        <w:t xml:space="preserve"> </w:t>
      </w:r>
      <w:r>
        <w:t xml:space="preserve">Schreibe den minimalen Code, damit der Test besteht</w:t>
      </w:r>
      <w:r>
        <w:t xml:space="preserve"> </w:t>
      </w:r>
      <w:r>
        <w:t xml:space="preserve">3.</w:t>
      </w:r>
      <w:r>
        <w:t xml:space="preserve"> </w:t>
      </w:r>
      <w:r>
        <w:rPr>
          <w:bCs/>
          <w:b/>
        </w:rPr>
        <w:t xml:space="preserve">Refactor:</w:t>
      </w:r>
      <w:r>
        <w:t xml:space="preserve"> </w:t>
      </w:r>
      <w:r>
        <w:t xml:space="preserve">Verbessere den Code (Lesbarkeit, Struktur), ohne das Verhalten zu ändern → Tests müssen weiterhin bestehen</w:t>
      </w:r>
      <w:r>
        <w:t xml:space="preserve"> </w:t>
      </w:r>
      <w:r>
        <w:t xml:space="preserve">4. Wiederhole für die nächste Funktionalität</w:t>
      </w:r>
    </w:p>
    <w:p>
      <w:pPr>
        <w:pStyle w:val="BodyText"/>
      </w:pPr>
      <w:r>
        <w:rPr>
          <w:bCs/>
          <w:b/>
        </w:rPr>
        <w:t xml:space="preserve">Vorteile von TDD:</w:t>
      </w:r>
      <w:r>
        <w:t xml:space="preserve"> </w:t>
      </w:r>
      <w:r>
        <w:t xml:space="preserve">- Hohe Testabdeckung von Anfang an</w:t>
      </w:r>
      <w:r>
        <w:t xml:space="preserve"> </w:t>
      </w:r>
      <w:r>
        <w:t xml:space="preserve">- Code wird nur geschrieben, wenn ein Test dafür existiert → kein überflüssiger Code</w:t>
      </w:r>
      <w:r>
        <w:t xml:space="preserve"> </w:t>
      </w:r>
      <w:r>
        <w:t xml:space="preserve">- Fehler werden sofort erkannt</w:t>
      </w:r>
      <w:r>
        <w:t xml:space="preserve"> </w:t>
      </w:r>
      <w:r>
        <w:t xml:space="preserve">- Tests dienen als Dokumentation des gewünschten Verhaltens</w:t>
      </w:r>
    </w:p>
    <w:p>
      <w:r>
        <w:pict>
          <v:rect style="width:0;height:1.5pt" o:hralign="center" o:hrstd="t" o:hr="t"/>
        </w:pict>
      </w:r>
    </w:p>
    <w:bookmarkEnd w:id="43"/>
    <w:bookmarkEnd w:id="44"/>
    <w:bookmarkStart w:id="45" w:name="Xfef11408239b146958b24ce1515d6739e8ea173"/>
    <w:p>
      <w:pPr>
        <w:pStyle w:val="Heading2"/>
      </w:pPr>
      <w:r>
        <w:t xml:space="preserve">6. Zusammenfassung: Prüfungsrelevante Verknüpfungen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732"/>
        <w:gridCol w:w="6187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Thema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Typische Prüfungsaufgabe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Kapselung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Erklären Sie, warum das Attribut private ist und welchen Vorteil Getter/Setter bieten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Vererbung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Zeichnen Sie ein Klassendiagramm mit Ober-/Unterklasse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Polymorphie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Welche Methode wird zur Laufzeit aufgerufen?</w:t>
            </w:r>
            <w:r>
              <w:t xml:space="preserve">”</w:t>
            </w:r>
            <w:r>
              <w:t xml:space="preserve"> </w:t>
            </w:r>
            <w:r>
              <w:t xml:space="preserve">(Schreibtischtest)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Pseudocode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Schreiben Sie einen Algorithmus, der…</w:t>
            </w:r>
            <w:r>
              <w:t xml:space="preserve">”</w:t>
            </w:r>
            <w:r>
              <w:t xml:space="preserve"> </w:t>
            </w:r>
            <w:r>
              <w:t xml:space="preserve">(Maximum, Durchschnitt, Zählen)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Schreibtischtest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Führen Sie den Algorithmus für die Eingabe [3,7,2,9] durch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Sortierverfahren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Zeigen Sie die Zwischenschritte von Bubble Sort für [5,1,4,2,8]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Rekursion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Was gibt die Funktion f(5) zurück? Zeigen Sie die Aufrufkette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Äquivalenzklassen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Bilden Sie Äquivalenzklassen und Grenzwerte für die Eingabe Alter (0–120)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TDD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Erklären Sie den Red-Green-Refactor-Zyklus</w:t>
            </w:r>
            <w:r>
              <w:t xml:space="preserve">”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Stand: April 2026 — basierend auf dem IHK-Prüfungskatalog ab 2025</w:t>
      </w:r>
      <w:r>
        <w:t xml:space="preserve"> </w:t>
      </w:r>
      <w:r>
        <w:t xml:space="preserve">-e</w:t>
      </w:r>
    </w:p>
    <w:bookmarkEnd w:id="45"/>
    <w:bookmarkEnd w:id="46"/>
    <w:bookmarkStart w:id="65" w:name="ap2-lernzettel-sql-datenbanken"/>
    <w:p>
      <w:pPr>
        <w:pStyle w:val="Heading1"/>
      </w:pPr>
      <w:r>
        <w:t xml:space="preserve">AP2-Lernzettel — SQL &amp; Datenbanken</w:t>
      </w:r>
    </w:p>
    <w:p>
      <w:pPr>
        <w:pStyle w:val="FirstParagraph"/>
      </w:pPr>
      <w:r>
        <w:rPr>
          <w:bCs/>
          <w:b/>
        </w:rPr>
        <w:t xml:space="preserve">Prüfungsrelevanz:</w:t>
      </w:r>
      <w:r>
        <w:t xml:space="preserve"> </w:t>
      </w:r>
      <w:r>
        <w:t xml:space="preserve">FIAE-Kern (höchster Stellenwert!), FISI fachübergreifend</w:t>
      </w:r>
      <w:r>
        <w:br/>
      </w:r>
      <w:r>
        <w:rPr>
          <w:bCs/>
          <w:b/>
        </w:rPr>
        <w:t xml:space="preserve">Neuer Katalog ab 2025:</w:t>
      </w:r>
      <w:r>
        <w:t xml:space="preserve"> </w:t>
      </w:r>
      <w:r>
        <w:t xml:space="preserve">SQL-Beiblatt liegt der Prüfung bei, Anomalien/Redundanzen explizit neu</w:t>
      </w:r>
      <w:r>
        <w:br/>
      </w:r>
      <w:r>
        <w:rPr>
          <w:bCs/>
          <w:b/>
        </w:rPr>
        <w:t xml:space="preserve">Empfehlung:</w:t>
      </w:r>
      <w:r>
        <w:t xml:space="preserve"> </w:t>
      </w:r>
      <w:r>
        <w:t xml:space="preserve">SQL-Abfragen aktiv üben — Lesen allein reicht nicht!</w:t>
      </w:r>
    </w:p>
    <w:p>
      <w:r>
        <w:pict>
          <v:rect style="width:0;height:1.5pt" o:hralign="center" o:hrstd="t" o:hr="t"/>
        </w:pict>
      </w:r>
    </w:p>
    <w:bookmarkStart w:id="50" w:name="relationales-datenbankmodell"/>
    <w:p>
      <w:pPr>
        <w:pStyle w:val="Heading2"/>
      </w:pPr>
      <w:r>
        <w:t xml:space="preserve">1. Relationales Datenbankmodell</w:t>
      </w:r>
    </w:p>
    <w:bookmarkStart w:id="47" w:name="grundbegriffe"/>
    <w:p>
      <w:pPr>
        <w:pStyle w:val="Heading3"/>
      </w:pPr>
      <w:r>
        <w:t xml:space="preserve">1.1 Grundbegriffe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564"/>
        <w:gridCol w:w="4356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Begriff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Erklärung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Relation / Tabelle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Strukturierte Sammlung von Datensätzen (Zeilen) mit festen Spalten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Tupel / Datensatz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Eine Zeile in der Tabelle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Attribut / Spalte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Eine Eigenschaft (z.B.</w:t>
            </w:r>
            <w:r>
              <w:t xml:space="preserve"> </w:t>
            </w:r>
            <w:r>
              <w:rPr>
                <w:rStyle w:val="VerbatimChar"/>
              </w:rPr>
              <w:t xml:space="preserve">name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preis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Domäne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Wertebereich eines Attributs (z.B. INT, VARCHAR)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Primärschlüssel (PK)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Identifiziert jeden Datensatz</w:t>
            </w:r>
            <w:r>
              <w:t xml:space="preserve"> </w:t>
            </w:r>
            <w:r>
              <w:rPr>
                <w:bCs/>
                <w:b/>
              </w:rPr>
              <w:t xml:space="preserve">eindeutig</w:t>
            </w:r>
            <w:r>
              <w:t xml:space="preserve">, darf nie NULL sein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Fremdschlüssel (FK)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Verweist auf den PK einer anderen Tabelle → stellt</w:t>
            </w:r>
            <w:r>
              <w:t xml:space="preserve"> </w:t>
            </w:r>
            <w:r>
              <w:rPr>
                <w:bCs/>
                <w:b/>
              </w:rPr>
              <w:t xml:space="preserve">referenzielle Integrität</w:t>
            </w:r>
            <w:r>
              <w:t xml:space="preserve"> </w:t>
            </w:r>
            <w:r>
              <w:t xml:space="preserve">sicher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Zusammengesetzter PK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PK aus mehreren Spalten (z.B. in Zwischentabellen bei m:n)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Kardinalität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 der Beziehung: 1:1, 1:n, m:n</w:t>
            </w:r>
          </w:p>
        </w:tc>
      </w:tr>
    </w:tbl>
    <w:bookmarkEnd w:id="47"/>
    <w:bookmarkStart w:id="48" w:name="entity-relationship-modell-erm"/>
    <w:p>
      <w:pPr>
        <w:pStyle w:val="Heading3"/>
      </w:pPr>
      <w:r>
        <w:t xml:space="preserve">1.2 Entity-Relationship-Modell (ERM)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Symbol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Bedeutung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Rechteck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Entität</w:t>
            </w:r>
            <w:r>
              <w:t xml:space="preserve"> </w:t>
            </w:r>
            <w:r>
              <w:t xml:space="preserve">(z.B. Kunde, Produkt)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Ellipse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Attribut</w:t>
            </w:r>
            <w:r>
              <w:t xml:space="preserve"> </w:t>
            </w:r>
            <w:r>
              <w:t xml:space="preserve">(z.B. name, preis)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Raute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Beziehung</w:t>
            </w:r>
            <w:r>
              <w:t xml:space="preserve"> </w:t>
            </w:r>
            <w:r>
              <w:t xml:space="preserve">(z.B.</w:t>
            </w:r>
            <w:r>
              <w:t xml:space="preserve"> </w:t>
            </w:r>
            <w:r>
              <w:t xml:space="preserve">“</w:t>
            </w:r>
            <w:r>
              <w:t xml:space="preserve">bestellt</w:t>
            </w:r>
            <w:r>
              <w:t xml:space="preserve">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Linien mit Kardinalitäten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1:1, 1:n, m:n</w:t>
            </w:r>
          </w:p>
        </w:tc>
      </w:tr>
    </w:tbl>
    <w:p>
      <w:pPr>
        <w:pStyle w:val="BodyText"/>
      </w:pPr>
      <w:r>
        <w:rPr>
          <w:bCs/>
          <w:b/>
        </w:rPr>
        <w:t xml:space="preserve">m:n-Beziehung auflösen:</w:t>
      </w:r>
      <w:r>
        <w:t xml:space="preserve"> </w:t>
      </w:r>
      <w:r>
        <w:t xml:space="preserve">Wird über eine</w:t>
      </w:r>
      <w:r>
        <w:t xml:space="preserve"> </w:t>
      </w:r>
      <w:r>
        <w:rPr>
          <w:bCs/>
          <w:b/>
        </w:rPr>
        <w:t xml:space="preserve">Zwischentabelle</w:t>
      </w:r>
      <w:r>
        <w:t xml:space="preserve"> </w:t>
      </w:r>
      <w:r>
        <w:t xml:space="preserve">realisiert, die die PKs beider Tabellen als FKs (und zusammen als PK) enthält.</w:t>
      </w:r>
    </w:p>
    <w:bookmarkEnd w:id="48"/>
    <w:bookmarkStart w:id="49" w:name="datentypen-häufigste"/>
    <w:p>
      <w:pPr>
        <w:pStyle w:val="Heading3"/>
      </w:pPr>
      <w:r>
        <w:t xml:space="preserve">1.3 Datentypen (häufigste)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584"/>
        <w:gridCol w:w="3484"/>
        <w:gridCol w:w="285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Typ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Verwendung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Beispiel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Ganzzahlen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Kundennummer, Menge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DECIMAL(p,s)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Festkommazahlen (p Stellen, s Nachkommastellen)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Preis:</w:t>
            </w:r>
            <w:r>
              <w:t xml:space="preserve"> </w:t>
            </w:r>
            <w:r>
              <w:rPr>
                <w:rStyle w:val="VerbatimChar"/>
              </w:rPr>
              <w:t xml:space="preserve">DECIMAL(10,2)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VARCHAR(n)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Text variabler Länge (max n Zeichen)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Name:</w:t>
            </w:r>
            <w:r>
              <w:t xml:space="preserve"> </w:t>
            </w:r>
            <w:r>
              <w:rPr>
                <w:rStyle w:val="VerbatimChar"/>
              </w:rPr>
              <w:t xml:space="preserve">VARCHAR(100)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Langer Text ohne Längenbeschränkung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Kommentar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Datum (YYYY-MM-DD)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Bestelldatum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Uhrzeit (HH:MM:SS)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Beginn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Datum + Uhrzeit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Zeitstempel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BOOLEAN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Wahrheitswert (TRUE/FALSE)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Aktiv ja/nein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49"/>
    <w:bookmarkEnd w:id="50"/>
    <w:bookmarkStart w:id="54" w:name="normalisierung"/>
    <w:p>
      <w:pPr>
        <w:pStyle w:val="Heading2"/>
      </w:pPr>
      <w:r>
        <w:t xml:space="preserve">2. Normalisierung</w:t>
      </w:r>
    </w:p>
    <w:bookmarkStart w:id="51" w:name="warum-normalisieren"/>
    <w:p>
      <w:pPr>
        <w:pStyle w:val="Heading3"/>
      </w:pPr>
      <w:r>
        <w:t xml:space="preserve">2.1 Warum normalisieren?</w:t>
      </w:r>
    </w:p>
    <w:p>
      <w:pPr>
        <w:pStyle w:val="FirstParagraph"/>
      </w:pPr>
      <w:r>
        <w:t xml:space="preserve">Vermeidung von</w:t>
      </w:r>
      <w:r>
        <w:t xml:space="preserve"> </w:t>
      </w:r>
      <w:r>
        <w:rPr>
          <w:bCs/>
          <w:b/>
        </w:rPr>
        <w:t xml:space="preserve">Redundanz</w:t>
      </w:r>
      <w:r>
        <w:t xml:space="preserve"> </w:t>
      </w:r>
      <w:r>
        <w:t xml:space="preserve">(doppelte Daten) und</w:t>
      </w:r>
      <w:r>
        <w:t xml:space="preserve"> </w:t>
      </w:r>
      <w:r>
        <w:rPr>
          <w:bCs/>
          <w:b/>
        </w:rPr>
        <w:t xml:space="preserve">Anomalien</w:t>
      </w:r>
      <w:r>
        <w:t xml:space="preserve"> </w:t>
      </w:r>
      <w:r>
        <w:t xml:space="preserve">(Probleme bei INSERT/UPDATE/DELETE).</w:t>
      </w:r>
    </w:p>
    <w:bookmarkEnd w:id="51"/>
    <w:bookmarkStart w:id="52" w:name="die-drei-anomalien-prüfungsrelevant"/>
    <w:p>
      <w:pPr>
        <w:pStyle w:val="Heading3"/>
      </w:pPr>
      <w:r>
        <w:t xml:space="preserve">2.2 Die drei Anomalien (prüfungsrelevant!)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828"/>
        <w:gridCol w:w="2545"/>
        <w:gridCol w:w="2545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Anomalie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Problem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Beispiel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Einfügeanomalie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Neue Daten können nicht eingefügt werden, weil abhängige Daten fehlen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Neuer Kunde ohne Bestellung kann nicht gespeichert werden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Änderungsanomalie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Gleiche Information muss an mehreren Stellen geändert werden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Adressänderung in 50 Bestellzeilen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Löschanomalie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Beim Löschen gehen unbeabsichtigt andere Daten verloren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Letzte Bestellung gelöscht → Kundendaten weg</w:t>
            </w:r>
          </w:p>
        </w:tc>
      </w:tr>
    </w:tbl>
    <w:bookmarkEnd w:id="52"/>
    <w:bookmarkStart w:id="53" w:name="normalformen"/>
    <w:p>
      <w:pPr>
        <w:pStyle w:val="Heading3"/>
      </w:pPr>
      <w:r>
        <w:t xml:space="preserve">2.3 Normalformen</w:t>
      </w:r>
    </w:p>
    <w:p>
      <w:pPr>
        <w:pStyle w:val="FirstParagraph"/>
      </w:pPr>
      <w:r>
        <w:rPr>
          <w:bCs/>
          <w:b/>
        </w:rPr>
        <w:t xml:space="preserve">1. Normalform (1NF):</w:t>
      </w:r>
      <w:r>
        <w:t xml:space="preserve"> </w:t>
      </w:r>
      <w:r>
        <w:t xml:space="preserve">- Alle Attributwerte sind</w:t>
      </w:r>
      <w:r>
        <w:t xml:space="preserve"> </w:t>
      </w:r>
      <w:r>
        <w:rPr>
          <w:bCs/>
          <w:b/>
        </w:rPr>
        <w:t xml:space="preserve">atomar</w:t>
      </w:r>
      <w:r>
        <w:t xml:space="preserve"> </w:t>
      </w:r>
      <w:r>
        <w:t xml:space="preserve">(keine Listen, keine Gruppen in einer Zelle)</w:t>
      </w:r>
      <w:r>
        <w:t xml:space="preserve"> </w:t>
      </w:r>
      <w:r>
        <w:t xml:space="preserve">- Jede Zeile ist eindeutig identifizierbar (PK vorhanden)</w:t>
      </w:r>
    </w:p>
    <w:p>
      <w:pPr>
        <w:pStyle w:val="BodyText"/>
      </w:pPr>
      <w:r>
        <w:rPr>
          <w:bCs/>
          <w:b/>
        </w:rPr>
        <w:t xml:space="preserve">2. Normalform (2NF):</w:t>
      </w:r>
      <w:r>
        <w:t xml:space="preserve"> </w:t>
      </w:r>
      <w:r>
        <w:t xml:space="preserve">- 1NF erfüllt</w:t>
      </w:r>
      <w:r>
        <w:t xml:space="preserve"> </w:t>
      </w:r>
      <w:r>
        <w:t xml:space="preserve">- Jedes Nicht-Schlüssel-Attribut hängt vom</w:t>
      </w:r>
      <w:r>
        <w:t xml:space="preserve"> </w:t>
      </w:r>
      <w:r>
        <w:rPr>
          <w:bCs/>
          <w:b/>
        </w:rPr>
        <w:t xml:space="preserve">gesamten</w:t>
      </w:r>
      <w:r>
        <w:t xml:space="preserve"> </w:t>
      </w:r>
      <w:r>
        <w:t xml:space="preserve">Primärschlüssel ab (nicht nur von einem Teil)</w:t>
      </w:r>
      <w:r>
        <w:t xml:space="preserve"> </w:t>
      </w:r>
      <w:r>
        <w:t xml:space="preserve">- Relevant nur bei</w:t>
      </w:r>
      <w:r>
        <w:t xml:space="preserve"> </w:t>
      </w:r>
      <w:r>
        <w:rPr>
          <w:bCs/>
          <w:b/>
        </w:rPr>
        <w:t xml:space="preserve">zusammengesetztem PK</w:t>
      </w:r>
    </w:p>
    <w:p>
      <w:pPr>
        <w:pStyle w:val="BodyText"/>
      </w:pPr>
      <w:r>
        <w:rPr>
          <w:bCs/>
          <w:b/>
        </w:rPr>
        <w:t xml:space="preserve">3. Normalform (3NF):</w:t>
      </w:r>
      <w:r>
        <w:t xml:space="preserve"> </w:t>
      </w:r>
      <w:r>
        <w:t xml:space="preserve">- 2NF erfüllt</w:t>
      </w:r>
      <w:r>
        <w:t xml:space="preserve"> </w:t>
      </w:r>
      <w:r>
        <w:t xml:space="preserve">- Kein Nicht-Schlüssel-Attribut hängt</w:t>
      </w:r>
      <w:r>
        <w:t xml:space="preserve"> </w:t>
      </w:r>
      <w:r>
        <w:rPr>
          <w:bCs/>
          <w:b/>
        </w:rPr>
        <w:t xml:space="preserve">transitiv</w:t>
      </w:r>
      <w:r>
        <w:t xml:space="preserve"> </w:t>
      </w:r>
      <w:r>
        <w:t xml:space="preserve">(über ein anderes Nicht-Schlüssel-Attribut) vom PK ab</w:t>
      </w:r>
      <w:r>
        <w:t xml:space="preserve"> </w:t>
      </w:r>
      <w:r>
        <w:t xml:space="preserve">- Beispiel-Verstoß:</w:t>
      </w:r>
      <w:r>
        <w:t xml:space="preserve"> </w:t>
      </w:r>
      <w:r>
        <w:rPr>
          <w:rStyle w:val="VerbatimChar"/>
        </w:rPr>
        <w:t xml:space="preserve">PLZ → Ort</w:t>
      </w:r>
      <w:r>
        <w:t xml:space="preserve"> </w:t>
      </w:r>
      <w:r>
        <w:t xml:space="preserve">in einer Kundentabelle (Ort hängt von PLZ ab, nicht direkt vom Kunden-PK)</w:t>
      </w:r>
    </w:p>
    <w:p>
      <w:pPr>
        <w:pStyle w:val="BodyText"/>
      </w:pPr>
      <w:r>
        <w:rPr>
          <w:bCs/>
          <w:b/>
        </w:rPr>
        <w:t xml:space="preserve">Eselsbrücke:</w:t>
      </w:r>
      <w:r>
        <w:t xml:space="preserve"> </w:t>
      </w:r>
      <w:r>
        <w:t xml:space="preserve">“</w:t>
      </w:r>
      <w:r>
        <w:t xml:space="preserve">Jedes Nicht-Schlüssel-Attribut hängt vom</w:t>
      </w:r>
      <w:r>
        <w:t xml:space="preserve"> </w:t>
      </w:r>
      <w:r>
        <w:rPr>
          <w:bCs/>
          <w:b/>
        </w:rPr>
        <w:t xml:space="preserve">ganzen</w:t>
      </w:r>
      <w:r>
        <w:t xml:space="preserve"> </w:t>
      </w:r>
      <w:r>
        <w:t xml:space="preserve">Schlüssel ab und von</w:t>
      </w:r>
      <w:r>
        <w:t xml:space="preserve"> </w:t>
      </w:r>
      <w:r>
        <w:rPr>
          <w:bCs/>
          <w:b/>
        </w:rPr>
        <w:t xml:space="preserve">nichts anderem als dem Schlüssel</w:t>
      </w:r>
      <w:r>
        <w:t xml:space="preserve">.</w:t>
      </w:r>
      <w:r>
        <w:t xml:space="preserve">”</w:t>
      </w:r>
    </w:p>
    <w:p>
      <w:r>
        <w:pict>
          <v:rect style="width:0;height:1.5pt" o:hralign="center" o:hrstd="t" o:hr="t"/>
        </w:pict>
      </w:r>
    </w:p>
    <w:bookmarkEnd w:id="53"/>
    <w:bookmarkEnd w:id="54"/>
    <w:bookmarkStart w:id="61" w:name="sql-datenabfrage-dql"/>
    <w:p>
      <w:pPr>
        <w:pStyle w:val="Heading2"/>
      </w:pPr>
      <w:r>
        <w:t xml:space="preserve">3. SQL — Datenabfrage (DQL)</w:t>
      </w:r>
    </w:p>
    <w:bookmarkStart w:id="55" w:name="grundstruktur-select"/>
    <w:p>
      <w:pPr>
        <w:pStyle w:val="Heading3"/>
      </w:pPr>
      <w:r>
        <w:t xml:space="preserve">3.1 Grundstruktur SELECT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spalte1, spalte2         </w:t>
      </w:r>
      <w:r>
        <w:rPr>
          <w:rStyle w:val="CommentTok"/>
        </w:rPr>
        <w:t xml:space="preserve">-- Was anzeigen?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tabelle                    </w:t>
      </w:r>
      <w:r>
        <w:rPr>
          <w:rStyle w:val="CommentTok"/>
        </w:rPr>
        <w:t xml:space="preserve">-- Woher?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bedingung                 </w:t>
      </w:r>
      <w:r>
        <w:rPr>
          <w:rStyle w:val="CommentTok"/>
        </w:rPr>
        <w:t xml:space="preserve">-- Welche Zeilen? (FILTER VOR Gruppierung)</w:t>
      </w:r>
      <w:r>
        <w:br/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spalte                 </w:t>
      </w:r>
      <w:r>
        <w:rPr>
          <w:rStyle w:val="CommentTok"/>
        </w:rPr>
        <w:t xml:space="preserve">-- Gruppieren</w:t>
      </w:r>
      <w:r>
        <w:br/>
      </w:r>
      <w:r>
        <w:rPr>
          <w:rStyle w:val="KeywordTok"/>
        </w:rPr>
        <w:t xml:space="preserve">HAVING</w:t>
      </w:r>
      <w:r>
        <w:rPr>
          <w:rStyle w:val="NormalTok"/>
        </w:rPr>
        <w:t xml:space="preserve"> bedingung                </w:t>
      </w:r>
      <w:r>
        <w:rPr>
          <w:rStyle w:val="CommentTok"/>
        </w:rPr>
        <w:t xml:space="preserve">-- Welche Gruppen? (FILTER NACH Gruppierung)</w:t>
      </w:r>
      <w:r>
        <w:br/>
      </w:r>
      <w:r>
        <w:rPr>
          <w:rStyle w:val="KeywordTok"/>
        </w:rPr>
        <w:t xml:space="preserve">ORDER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spalte [</w:t>
      </w:r>
      <w:r>
        <w:rPr>
          <w:rStyle w:val="KeywordTok"/>
        </w:rPr>
        <w:t xml:space="preserve">ASC</w:t>
      </w:r>
      <w:r>
        <w:rPr>
          <w:rStyle w:val="NormalTok"/>
        </w:rPr>
        <w:t xml:space="preserve">|</w:t>
      </w:r>
      <w:r>
        <w:rPr>
          <w:rStyle w:val="KeywordTok"/>
        </w:rPr>
        <w:t xml:space="preserve">DESC</w:t>
      </w:r>
      <w:r>
        <w:rPr>
          <w:rStyle w:val="NormalTok"/>
        </w:rPr>
        <w:t xml:space="preserve">]      </w:t>
      </w:r>
      <w:r>
        <w:rPr>
          <w:rStyle w:val="CommentTok"/>
        </w:rPr>
        <w:t xml:space="preserve">-- Sortieren</w:t>
      </w:r>
      <w:r>
        <w:br/>
      </w:r>
      <w:r>
        <w:rPr>
          <w:rStyle w:val="KeywordTok"/>
        </w:rPr>
        <w:t xml:space="preserve">LIMIT</w:t>
      </w:r>
      <w:r>
        <w:rPr>
          <w:rStyle w:val="NormalTok"/>
        </w:rPr>
        <w:t xml:space="preserve"> anzahl;                   </w:t>
      </w:r>
      <w:r>
        <w:rPr>
          <w:rStyle w:val="CommentTok"/>
        </w:rPr>
        <w:t xml:space="preserve">-- Ergebnisanzahl begrenzen</w:t>
      </w:r>
    </w:p>
    <w:p>
      <w:pPr>
        <w:pStyle w:val="FirstParagraph"/>
      </w:pPr>
      <w:r>
        <w:rPr>
          <w:bCs/>
          <w:b/>
        </w:rPr>
        <w:t xml:space="preserve">Ausführungsreihenfolge:</w:t>
      </w:r>
      <w:r>
        <w:t xml:space="preserve"> </w:t>
      </w:r>
      <w:r>
        <w:t xml:space="preserve">FROM → WHERE → GROUP BY → HAVING → SELECT → ORDER BY → LIMIT</w:t>
      </w:r>
    </w:p>
    <w:bookmarkEnd w:id="55"/>
    <w:bookmarkStart w:id="56" w:name="where-bedingungen"/>
    <w:p>
      <w:pPr>
        <w:pStyle w:val="Heading3"/>
      </w:pPr>
      <w:r>
        <w:t xml:space="preserve">3.2 WHERE — Bedingungen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Operator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Beispiel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Vergleich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WHERE preis &gt; 100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Bereich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WHERE preis BETWEEN 50 AND 200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Liste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WHERE status IN ('offen', 'versendet')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Muster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WHERE name LIKE 'M%'</w:t>
            </w:r>
            <w:r>
              <w:t xml:space="preserve"> </w:t>
            </w:r>
            <w:r>
              <w:t xml:space="preserve">(beginnt mit M)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NULL-Prüfung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WHERE email IS NULL</w:t>
            </w:r>
            <w:r>
              <w:t xml:space="preserve"> </w:t>
            </w:r>
            <w:r>
              <w:t xml:space="preserve">/</w:t>
            </w:r>
            <w:r>
              <w:t xml:space="preserve"> </w:t>
            </w:r>
            <w:r>
              <w:rPr>
                <w:rStyle w:val="VerbatimChar"/>
              </w:rPr>
              <w:t xml:space="preserve">IS NOT NULL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Logisch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WHERE preis &gt; 100 AND lager &gt; 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Ungleich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WHERE status &lt;&gt; 'storniert'</w:t>
            </w:r>
          </w:p>
        </w:tc>
      </w:tr>
    </w:tbl>
    <w:p>
      <w:pPr>
        <w:pStyle w:val="BodyText"/>
      </w:pPr>
      <w:r>
        <w:rPr>
          <w:bCs/>
          <w:b/>
        </w:rPr>
        <w:t xml:space="preserve">LIKE-Muster: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= beliebig viele Zeichen,</w:t>
      </w:r>
      <w:r>
        <w:t xml:space="preserve"> </w:t>
      </w:r>
      <w:r>
        <w:rPr>
          <w:rStyle w:val="VerbatimChar"/>
        </w:rPr>
        <w:t xml:space="preserve">_</w:t>
      </w:r>
      <w:r>
        <w:t xml:space="preserve"> </w:t>
      </w:r>
      <w:r>
        <w:t xml:space="preserve">= genau ein Zeichen.</w:t>
      </w:r>
    </w:p>
    <w:bookmarkEnd w:id="56"/>
    <w:bookmarkStart w:id="57" w:name="joins-kernthema"/>
    <w:p>
      <w:pPr>
        <w:pStyle w:val="Heading3"/>
      </w:pPr>
      <w:r>
        <w:t xml:space="preserve">3.3 JOINs (Kernthema!)</w:t>
      </w:r>
    </w:p>
    <w:p>
      <w:pPr>
        <w:pStyle w:val="FirstParagraph"/>
      </w:pPr>
      <w:r>
        <w:rPr>
          <w:bCs/>
          <w:b/>
        </w:rPr>
        <w:t xml:space="preserve">INNER JOIN:</w:t>
      </w:r>
      <w:r>
        <w:t xml:space="preserve"> </w:t>
      </w:r>
      <w:r>
        <w:t xml:space="preserve">Nur Zeilen, die in</w:t>
      </w:r>
      <w:r>
        <w:t xml:space="preserve"> </w:t>
      </w:r>
      <w:r>
        <w:rPr>
          <w:bCs/>
          <w:b/>
        </w:rPr>
        <w:t xml:space="preserve">beiden</w:t>
      </w:r>
      <w:r>
        <w:t xml:space="preserve"> </w:t>
      </w:r>
      <w:r>
        <w:t xml:space="preserve">Tabellen einen Match haben.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k.name, b.datum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kunde k</w:t>
      </w:r>
      <w:r>
        <w:br/>
      </w:r>
      <w:r>
        <w:rPr>
          <w:rStyle w:val="KeywordTok"/>
        </w:rPr>
        <w:t xml:space="preserve">JOIN</w:t>
      </w:r>
      <w:r>
        <w:rPr>
          <w:rStyle w:val="NormalTok"/>
        </w:rPr>
        <w:t xml:space="preserve"> bestellung b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k.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b.kunde_id;</w:t>
      </w:r>
    </w:p>
    <w:p>
      <w:pPr>
        <w:pStyle w:val="FirstParagraph"/>
      </w:pPr>
      <w:r>
        <w:rPr>
          <w:bCs/>
          <w:b/>
        </w:rPr>
        <w:t xml:space="preserve">LEFT JOIN:</w:t>
      </w:r>
      <w:r>
        <w:t xml:space="preserve"> </w:t>
      </w:r>
      <w:r>
        <w:t xml:space="preserve">Alle Zeilen der</w:t>
      </w:r>
      <w:r>
        <w:t xml:space="preserve"> </w:t>
      </w:r>
      <w:r>
        <w:rPr>
          <w:bCs/>
          <w:b/>
        </w:rPr>
        <w:t xml:space="preserve">linken</w:t>
      </w:r>
      <w:r>
        <w:t xml:space="preserve"> </w:t>
      </w:r>
      <w:r>
        <w:t xml:space="preserve">Tabelle, auch ohne Match rechts (rechte Spalten = NULL).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k.name, b.datum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kunde k</w:t>
      </w:r>
      <w:r>
        <w:br/>
      </w:r>
      <w:r>
        <w:rPr>
          <w:rStyle w:val="KeywordTok"/>
        </w:rPr>
        <w:t xml:space="preserve">LEFT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bestellung b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k.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b.kunde_id;</w:t>
      </w:r>
      <w:r>
        <w:br/>
      </w:r>
      <w:r>
        <w:rPr>
          <w:rStyle w:val="CommentTok"/>
        </w:rPr>
        <w:t xml:space="preserve">-- → Auch Kunden OHNE Bestellungen erscheinen (b.datum = NULL)</w:t>
      </w:r>
    </w:p>
    <w:p>
      <w:pPr>
        <w:pStyle w:val="FirstParagraph"/>
      </w:pPr>
      <w:r>
        <w:rPr>
          <w:bCs/>
          <w:b/>
        </w:rPr>
        <w:t xml:space="preserve">Typischer Trick:</w:t>
      </w:r>
      <w:r>
        <w:t xml:space="preserve"> </w:t>
      </w:r>
      <w:r>
        <w:t xml:space="preserve">“</w:t>
      </w:r>
      <w:r>
        <w:t xml:space="preserve">Zeige alle X, die kein Y haben</w:t>
      </w:r>
      <w:r>
        <w:t xml:space="preserve">”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k.name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kunde k</w:t>
      </w:r>
      <w:r>
        <w:br/>
      </w:r>
      <w:r>
        <w:rPr>
          <w:rStyle w:val="KeywordTok"/>
        </w:rPr>
        <w:t xml:space="preserve">LEFT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JOIN</w:t>
      </w:r>
      <w:r>
        <w:rPr>
          <w:rStyle w:val="NormalTok"/>
        </w:rPr>
        <w:t xml:space="preserve"> bestellung b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k.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b.kunde_id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b.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IS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;</w:t>
      </w:r>
      <w:r>
        <w:br/>
      </w:r>
      <w:r>
        <w:rPr>
          <w:rStyle w:val="CommentTok"/>
        </w:rPr>
        <w:t xml:space="preserve">-- → Kunden, die NIE bestellt haben</w:t>
      </w:r>
    </w:p>
    <w:bookmarkEnd w:id="57"/>
    <w:bookmarkStart w:id="58" w:name="aggregatfunktionen-group-by"/>
    <w:p>
      <w:pPr>
        <w:pStyle w:val="Heading3"/>
      </w:pPr>
      <w:r>
        <w:t xml:space="preserve">3.4 Aggregatfunktionen + GROUP BY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443"/>
        <w:gridCol w:w="4476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Funktion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Beschreibung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COUNT(spalte)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Zählt Nicht-NULL-Werte (COUNT(*) zählt alle Zeilen)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SUM(spalte)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Summe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AVG(spalte)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Durchschnitt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MIN(spalte)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Kleinster Wert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MAX(spalte)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Größter Wert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ROUND(wert, 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Runden auf n Nachkommastellen</w:t>
            </w:r>
          </w:p>
        </w:tc>
      </w:tr>
    </w:tbl>
    <w:p>
      <w:pPr>
        <w:pStyle w:val="BodyText"/>
      </w:pPr>
      <w:r>
        <w:rPr>
          <w:bCs/>
          <w:b/>
        </w:rPr>
        <w:t xml:space="preserve">GROUP BY — Gruppieren: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kategorie,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anzahl, </w:t>
      </w:r>
      <w:r>
        <w:rPr>
          <w:rStyle w:val="FunctionTok"/>
        </w:rPr>
        <w:t xml:space="preserve">AVG</w:t>
      </w:r>
      <w:r>
        <w:rPr>
          <w:rStyle w:val="NormalTok"/>
        </w:rPr>
        <w:t xml:space="preserve">(preis)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avg_preis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produkt</w:t>
      </w:r>
      <w:r>
        <w:br/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kategorie;</w:t>
      </w:r>
    </w:p>
    <w:p>
      <w:pPr>
        <w:pStyle w:val="FirstParagraph"/>
      </w:pPr>
      <w:r>
        <w:rPr>
          <w:bCs/>
          <w:b/>
        </w:rPr>
        <w:t xml:space="preserve">HAVING — Gruppen filtern: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kunde_id,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anzahl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bestellung</w:t>
      </w:r>
      <w:r>
        <w:br/>
      </w:r>
      <w:r>
        <w:rPr>
          <w:rStyle w:val="KeywordTok"/>
        </w:rPr>
        <w:t xml:space="preserve">GROUP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BY</w:t>
      </w:r>
      <w:r>
        <w:rPr>
          <w:rStyle w:val="NormalTok"/>
        </w:rPr>
        <w:t xml:space="preserve"> kunde_id</w:t>
      </w:r>
      <w:r>
        <w:br/>
      </w:r>
      <w:r>
        <w:rPr>
          <w:rStyle w:val="KeywordTok"/>
        </w:rPr>
        <w:t xml:space="preserve">HAVING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COUNT</w:t>
      </w:r>
      <w:r>
        <w:rPr>
          <w:rStyle w:val="NormalTok"/>
        </w:rPr>
        <w:t xml:space="preserve">(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&gt;=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;   </w:t>
      </w:r>
      <w:r>
        <w:rPr>
          <w:rStyle w:val="CommentTok"/>
        </w:rPr>
        <w:t xml:space="preserve">-- Nur Kunden mit mind. 3 Bestellungen</w:t>
      </w:r>
    </w:p>
    <w:p>
      <w:pPr>
        <w:pStyle w:val="FirstParagraph"/>
      </w:pPr>
      <w:r>
        <w:rPr>
          <w:bCs/>
          <w:b/>
        </w:rPr>
        <w:t xml:space="preserve">WHERE vs. HAVING: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WHERE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HAVING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Filtert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Einzelne</w:t>
            </w:r>
            <w:r>
              <w:t xml:space="preserve"> </w:t>
            </w:r>
            <w:r>
              <w:rPr>
                <w:bCs/>
                <w:b/>
              </w:rPr>
              <w:t xml:space="preserve">Zeilen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Gruppen</w:t>
            </w:r>
            <w:r>
              <w:t xml:space="preserve"> </w:t>
            </w:r>
            <w:r>
              <w:t xml:space="preserve">(nach GROUP BY)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Zeitpunkt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Vor</w:t>
            </w:r>
            <w:r>
              <w:t xml:space="preserve"> </w:t>
            </w:r>
            <w:r>
              <w:t xml:space="preserve">der Gruppierung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Nach</w:t>
            </w:r>
            <w:r>
              <w:t xml:space="preserve"> </w:t>
            </w:r>
            <w:r>
              <w:t xml:space="preserve">der Gruppierung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Aggregatfunktionen?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Nein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Ja</w:t>
            </w:r>
          </w:p>
        </w:tc>
      </w:tr>
    </w:tbl>
    <w:bookmarkEnd w:id="58"/>
    <w:bookmarkStart w:id="59" w:name="subqueries-unterabfragen"/>
    <w:p>
      <w:pPr>
        <w:pStyle w:val="Heading3"/>
      </w:pPr>
      <w:r>
        <w:t xml:space="preserve">3.5 Subqueries (Unterabfragen)</w:t>
      </w:r>
    </w:p>
    <w:p>
      <w:pPr>
        <w:pStyle w:val="SourceCode"/>
      </w:pPr>
      <w:r>
        <w:rPr>
          <w:rStyle w:val="CommentTok"/>
        </w:rPr>
        <w:t xml:space="preserve">-- Produkte, die teurer sind als der Durchschnitt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bezeichnung, preis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produkt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preis </w:t>
      </w:r>
      <w:r>
        <w:rPr>
          <w:rStyle w:val="OperatorTok"/>
        </w:rPr>
        <w:t xml:space="preserve">&gt;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AVG</w:t>
      </w:r>
      <w:r>
        <w:rPr>
          <w:rStyle w:val="NormalTok"/>
        </w:rPr>
        <w:t xml:space="preserve">(preis)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produkt);</w:t>
      </w:r>
    </w:p>
    <w:p>
      <w:pPr>
        <w:pStyle w:val="SourceCode"/>
      </w:pPr>
      <w:r>
        <w:rPr>
          <w:rStyle w:val="CommentTok"/>
        </w:rPr>
        <w:t xml:space="preserve">-- Kunden, die mindestens eine Bestellung haben</w:t>
      </w:r>
      <w:r>
        <w:br/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name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kunde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</w:t>
      </w:r>
      <w:r>
        <w:rPr>
          <w:rStyle w:val="NormalTok"/>
        </w:rPr>
        <w:t xml:space="preserve"> (</w:t>
      </w: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DISTINCT</w:t>
      </w:r>
      <w:r>
        <w:rPr>
          <w:rStyle w:val="NormalTok"/>
        </w:rPr>
        <w:t xml:space="preserve"> kunde_id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bestellung);</w:t>
      </w:r>
    </w:p>
    <w:bookmarkEnd w:id="59"/>
    <w:bookmarkStart w:id="60" w:name="berechnete-spalten-und-aliase"/>
    <w:p>
      <w:pPr>
        <w:pStyle w:val="Heading3"/>
      </w:pPr>
      <w:r>
        <w:t xml:space="preserve">3.6 Berechnete Spalten und Aliase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bezeichnung,</w:t>
      </w:r>
      <w:r>
        <w:br/>
      </w:r>
      <w:r>
        <w:rPr>
          <w:rStyle w:val="NormalTok"/>
        </w:rPr>
        <w:t xml:space="preserve">       menge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einzelpreis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positionswert,  </w:t>
      </w:r>
      <w:r>
        <w:rPr>
          <w:rStyle w:val="CommentTok"/>
        </w:rPr>
        <w:t xml:space="preserve">-- berechnete Spalte</w:t>
      </w:r>
      <w:r>
        <w:br/>
      </w:r>
      <w:r>
        <w:rPr>
          <w:rStyle w:val="NormalTok"/>
        </w:rPr>
        <w:t xml:space="preserve">       </w:t>
      </w:r>
      <w:r>
        <w:rPr>
          <w:rStyle w:val="FunctionTok"/>
        </w:rPr>
        <w:t xml:space="preserve">ROUND</w:t>
      </w:r>
      <w:r>
        <w:rPr>
          <w:rStyle w:val="NormalTok"/>
        </w:rPr>
        <w:t xml:space="preserve">(preis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1.19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</w:t>
      </w:r>
      <w:r>
        <w:rPr>
          <w:rStyle w:val="KeywordTok"/>
        </w:rPr>
        <w:t xml:space="preserve">AS</w:t>
      </w:r>
      <w:r>
        <w:rPr>
          <w:rStyle w:val="NormalTok"/>
        </w:rPr>
        <w:t xml:space="preserve"> brutto       </w:t>
      </w:r>
      <w:r>
        <w:rPr>
          <w:rStyle w:val="CommentTok"/>
        </w:rPr>
        <w:t xml:space="preserve">-- mit Rundung</w:t>
      </w:r>
      <w:r>
        <w:br/>
      </w:r>
      <w:r>
        <w:rPr>
          <w:rStyle w:val="KeywordTok"/>
        </w:rPr>
        <w:t xml:space="preserve">FROM</w:t>
      </w:r>
      <w:r>
        <w:rPr>
          <w:rStyle w:val="NormalTok"/>
        </w:rPr>
        <w:t xml:space="preserve"> position;</w:t>
      </w:r>
    </w:p>
    <w:p>
      <w:r>
        <w:pict>
          <v:rect style="width:0;height:1.5pt" o:hralign="center" o:hrstd="t" o:hr="t"/>
        </w:pict>
      </w:r>
    </w:p>
    <w:bookmarkEnd w:id="60"/>
    <w:bookmarkEnd w:id="61"/>
    <w:bookmarkStart w:id="62" w:name="sql-datenmanipulation-dml"/>
    <w:p>
      <w:pPr>
        <w:pStyle w:val="Heading2"/>
      </w:pPr>
      <w:r>
        <w:t xml:space="preserve">4. SQL — Datenmanipulation (DML)</w:t>
      </w:r>
    </w:p>
    <w:p>
      <w:pPr>
        <w:pStyle w:val="FirstParagraph"/>
      </w:pPr>
      <w:r>
        <w:rPr>
          <w:bCs/>
          <w:b/>
        </w:rPr>
        <w:t xml:space="preserve">INSERT — Einfügen:</w:t>
      </w:r>
    </w:p>
    <w:p>
      <w:pPr>
        <w:pStyle w:val="SourceCode"/>
      </w:pPr>
      <w:r>
        <w:rPr>
          <w:rStyle w:val="KeywordTok"/>
        </w:rPr>
        <w:t xml:space="preserve">INSERT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INTO</w:t>
      </w:r>
      <w:r>
        <w:rPr>
          <w:rStyle w:val="NormalTok"/>
        </w:rPr>
        <w:t xml:space="preserve"> kunde (name, email, ort)</w:t>
      </w:r>
      <w:r>
        <w:br/>
      </w:r>
      <w:r>
        <w:rPr>
          <w:rStyle w:val="KeywordTok"/>
        </w:rPr>
        <w:t xml:space="preserve">VALUES</w:t>
      </w:r>
      <w:r>
        <w:rPr>
          <w:rStyle w:val="NormalTok"/>
        </w:rPr>
        <w:t xml:space="preserve"> (</w:t>
      </w:r>
      <w:r>
        <w:rPr>
          <w:rStyle w:val="StringTok"/>
        </w:rPr>
        <w:t xml:space="preserve">'Max Mustermann'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'max@mail.de'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'Kiel'</w:t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bCs/>
          <w:b/>
        </w:rPr>
        <w:t xml:space="preserve">UPDATE — Ändern:</w:t>
      </w:r>
    </w:p>
    <w:p>
      <w:pPr>
        <w:pStyle w:val="SourceCode"/>
      </w:pPr>
      <w:r>
        <w:rPr>
          <w:rStyle w:val="KeywordTok"/>
        </w:rPr>
        <w:t xml:space="preserve">UPDATE</w:t>
      </w:r>
      <w:r>
        <w:rPr>
          <w:rStyle w:val="NormalTok"/>
        </w:rPr>
        <w:t xml:space="preserve"> produkt</w:t>
      </w:r>
      <w:r>
        <w:br/>
      </w:r>
      <w:r>
        <w:rPr>
          <w:rStyle w:val="KeywordTok"/>
        </w:rPr>
        <w:t xml:space="preserve">SET</w:t>
      </w:r>
      <w:r>
        <w:rPr>
          <w:rStyle w:val="NormalTok"/>
        </w:rPr>
        <w:t xml:space="preserve"> preis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139.00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produkt_id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104</w:t>
      </w:r>
      <w:r>
        <w:rPr>
          <w:rStyle w:val="NormalTok"/>
        </w:rPr>
        <w:t xml:space="preserve">;</w:t>
      </w:r>
      <w:r>
        <w:br/>
      </w:r>
      <w:r>
        <w:rPr>
          <w:rStyle w:val="CommentTok"/>
        </w:rPr>
        <w:t xml:space="preserve">-- ACHTUNG: Ohne WHERE werden ALLE Zeilen geändert!</w:t>
      </w:r>
    </w:p>
    <w:p>
      <w:pPr>
        <w:pStyle w:val="FirstParagraph"/>
      </w:pPr>
      <w:r>
        <w:rPr>
          <w:bCs/>
          <w:b/>
        </w:rPr>
        <w:t xml:space="preserve">DELETE — Löschen:</w:t>
      </w:r>
    </w:p>
    <w:p>
      <w:pPr>
        <w:pStyle w:val="SourceCode"/>
      </w:pPr>
      <w:r>
        <w:rPr>
          <w:rStyle w:val="KeywordTok"/>
        </w:rPr>
        <w:t xml:space="preserve">DELETE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bestellung</w:t>
      </w:r>
      <w:r>
        <w:br/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status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'storniert'</w:t>
      </w:r>
      <w:r>
        <w:rPr>
          <w:rStyle w:val="NormalTok"/>
        </w:rPr>
        <w:t xml:space="preserve">;</w:t>
      </w:r>
      <w:r>
        <w:br/>
      </w:r>
      <w:r>
        <w:rPr>
          <w:rStyle w:val="CommentTok"/>
        </w:rPr>
        <w:t xml:space="preserve">-- ACHTUNG: Ohne WHERE werden ALLE Zeilen gelöscht!</w:t>
      </w:r>
    </w:p>
    <w:p>
      <w:r>
        <w:pict>
          <v:rect style="width:0;height:1.5pt" o:hralign="center" o:hrstd="t" o:hr="t"/>
        </w:pict>
      </w:r>
    </w:p>
    <w:bookmarkEnd w:id="62"/>
    <w:bookmarkStart w:id="63" w:name="sql-datendefinition-ddl"/>
    <w:p>
      <w:pPr>
        <w:pStyle w:val="Heading2"/>
      </w:pPr>
      <w:r>
        <w:t xml:space="preserve">5. SQL — Datendefinition (DDL)</w:t>
      </w:r>
    </w:p>
    <w:p>
      <w:pPr>
        <w:pStyle w:val="FirstParagraph"/>
      </w:pPr>
      <w:r>
        <w:rPr>
          <w:bCs/>
          <w:b/>
        </w:rPr>
        <w:t xml:space="preserve">CREATE TABLE: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TABLE</w:t>
      </w:r>
      <w:r>
        <w:rPr>
          <w:rStyle w:val="NormalTok"/>
        </w:rPr>
        <w:t xml:space="preserve"> bewertung (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PRIMARY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kunde_id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produkt_id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,</w:t>
      </w:r>
      <w:r>
        <w:br/>
      </w:r>
      <w:r>
        <w:rPr>
          <w:rStyle w:val="NormalTok"/>
        </w:rPr>
        <w:t xml:space="preserve">    sterne  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NOT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NULL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CHECK</w:t>
      </w:r>
      <w:r>
        <w:rPr>
          <w:rStyle w:val="NormalTok"/>
        </w:rPr>
        <w:t xml:space="preserve"> (sterne </w:t>
      </w:r>
      <w:r>
        <w:rPr>
          <w:rStyle w:val="KeywordTok"/>
        </w:rPr>
        <w:t xml:space="preserve">BETWEEN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AND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kommentar   TEXT,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FOREIGN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 (kunde_id) </w:t>
      </w:r>
      <w:r>
        <w:rPr>
          <w:rStyle w:val="KeywordTok"/>
        </w:rPr>
        <w:t xml:space="preserve">REFERENCES</w:t>
      </w:r>
      <w:r>
        <w:rPr>
          <w:rStyle w:val="NormalTok"/>
        </w:rPr>
        <w:t xml:space="preserve"> kunde(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FOREIGN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KEY</w:t>
      </w:r>
      <w:r>
        <w:rPr>
          <w:rStyle w:val="NormalTok"/>
        </w:rPr>
        <w:t xml:space="preserve"> (produkt_id) </w:t>
      </w:r>
      <w:r>
        <w:rPr>
          <w:rStyle w:val="KeywordTok"/>
        </w:rPr>
        <w:t xml:space="preserve">REFERENCES</w:t>
      </w:r>
      <w:r>
        <w:rPr>
          <w:rStyle w:val="NormalTok"/>
        </w:rPr>
        <w:t xml:space="preserve"> produkt(</w:t>
      </w:r>
      <w:r>
        <w:rPr>
          <w:rStyle w:val="KeywordTok"/>
        </w:rPr>
        <w:t xml:space="preserve">id</w:t>
      </w:r>
      <w:r>
        <w:rPr>
          <w:rStyle w:val="NormalTok"/>
        </w:rPr>
        <w:t xml:space="preserve">),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UNIQUE</w:t>
      </w:r>
      <w:r>
        <w:rPr>
          <w:rStyle w:val="NormalTok"/>
        </w:rPr>
        <w:t xml:space="preserve"> (kunde_id, produkt_id)</w:t>
      </w:r>
      <w:r>
        <w:br/>
      </w:r>
      <w:r>
        <w:rPr>
          <w:rStyle w:val="NormalTok"/>
        </w:rPr>
        <w:t xml:space="preserve">);</w:t>
      </w:r>
    </w:p>
    <w:p>
      <w:pPr>
        <w:pStyle w:val="FirstParagraph"/>
      </w:pPr>
      <w:r>
        <w:rPr>
          <w:bCs/>
          <w:b/>
        </w:rPr>
        <w:t xml:space="preserve">Constraints: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Constraint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Bedeutung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PRIMARY KEY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Eindeutig + NOT NULL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FOREIGN KEY ... REFERENCES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Referenzielle Integrität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NOT NULL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Darf nicht leer sein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UNIQUE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Wert darf nur einmal vorkommen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CHECK (bedingung)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Wertebereich einschränken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rStyle w:val="VerbatimChar"/>
              </w:rPr>
              <w:t xml:space="preserve">DEFAULT wert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Standardwert wenn nichts angegeben</w:t>
            </w:r>
          </w:p>
        </w:tc>
      </w:tr>
    </w:tbl>
    <w:p>
      <w:pPr>
        <w:pStyle w:val="BodyText"/>
      </w:pPr>
      <w:r>
        <w:rPr>
          <w:bCs/>
          <w:b/>
        </w:rPr>
        <w:t xml:space="preserve">CREATE INDEX:</w:t>
      </w:r>
    </w:p>
    <w:p>
      <w:pPr>
        <w:pStyle w:val="SourceCode"/>
      </w:pPr>
      <w:r>
        <w:rPr>
          <w:rStyle w:val="KeywordTok"/>
        </w:rPr>
        <w:t xml:space="preserve">CREATE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INDEX</w:t>
      </w:r>
      <w:r>
        <w:rPr>
          <w:rStyle w:val="NormalTok"/>
        </w:rPr>
        <w:t xml:space="preserve"> idx_kunde_ort </w:t>
      </w:r>
      <w:r>
        <w:rPr>
          <w:rStyle w:val="KeywordTok"/>
        </w:rPr>
        <w:t xml:space="preserve">ON</w:t>
      </w:r>
      <w:r>
        <w:rPr>
          <w:rStyle w:val="NormalTok"/>
        </w:rPr>
        <w:t xml:space="preserve"> kunde(ort);</w:t>
      </w:r>
      <w:r>
        <w:br/>
      </w:r>
      <w:r>
        <w:rPr>
          <w:rStyle w:val="CommentTok"/>
        </w:rPr>
        <w:t xml:space="preserve">-- Beschleunigt Abfragen mit WHERE ort = '...'</w:t>
      </w:r>
    </w:p>
    <w:p>
      <w:r>
        <w:pict>
          <v:rect style="width:0;height:1.5pt" o:hralign="center" o:hrstd="t" o:hr="t"/>
        </w:pict>
      </w:r>
    </w:p>
    <w:bookmarkEnd w:id="63"/>
    <w:bookmarkStart w:id="64" w:name="relational-vs.-nosql-überblick"/>
    <w:p>
      <w:pPr>
        <w:pStyle w:val="Heading2"/>
      </w:pPr>
      <w:r>
        <w:t xml:space="preserve">6. Relational vs. NoSQL (Überblick)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777"/>
        <w:gridCol w:w="2747"/>
        <w:gridCol w:w="339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Kriterium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Relational (SQL)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NoSQL (z.B. MongoDB)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Schema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Fest definiert (Tabellen, Spalten)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Flexibel (Dokumente, Key-Value)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Beziehungen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JOINs, Fremdschlüssel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Eingebettete Dokumente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ACID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Ja (Transaktionssicherheit)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Teilweise (eventual consistency)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Skalierung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Vertikal (stärkerer Server)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Horizontal (mehr Server)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Geeignet für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Strukturierte Daten, komplexe Abfragen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Große Datenmengen, variable Strukturen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Stand: April 2026 — basierend auf dem IHK-Prüfungskatalog ab 2025</w:t>
      </w:r>
      <w:r>
        <w:t xml:space="preserve"> </w:t>
      </w:r>
      <w:r>
        <w:t xml:space="preserve">-e</w:t>
      </w:r>
    </w:p>
    <w:bookmarkEnd w:id="64"/>
    <w:bookmarkEnd w:id="65"/>
    <w:bookmarkStart w:id="96" w:name="ap2-lernzettel-it-sicherheit"/>
    <w:p>
      <w:pPr>
        <w:pStyle w:val="Heading1"/>
      </w:pPr>
      <w:r>
        <w:t xml:space="preserve">AP2-Lernzettel — IT-Sicherheit</w:t>
      </w:r>
    </w:p>
    <w:p>
      <w:pPr>
        <w:pStyle w:val="FirstParagraph"/>
      </w:pPr>
      <w:r>
        <w:rPr>
          <w:bCs/>
          <w:b/>
        </w:rPr>
        <w:t xml:space="preserve">Prüfungsrelevanz:</w:t>
      </w:r>
      <w:r>
        <w:t xml:space="preserve"> </w:t>
      </w:r>
      <w:r>
        <w:t xml:space="preserve">FIAE (Kern — beide Bereiche) + FISI (Kern — beide Bereiche)</w:t>
      </w:r>
      <w:r>
        <w:br/>
      </w:r>
      <w:r>
        <w:rPr>
          <w:bCs/>
          <w:b/>
        </w:rPr>
        <w:t xml:space="preserve">Neuer Katalog ab 2025:</w:t>
      </w:r>
      <w:r>
        <w:t xml:space="preserve"> </w:t>
      </w:r>
      <w:r>
        <w:t xml:space="preserve">Bedrohungsszenarien (MitM, SQL-Injection, DDoS), Kerberos explizit neu</w:t>
      </w:r>
      <w:r>
        <w:br/>
      </w:r>
      <w:r>
        <w:rPr>
          <w:bCs/>
          <w:b/>
        </w:rPr>
        <w:t xml:space="preserve">Empfehlung:</w:t>
      </w:r>
      <w:r>
        <w:t xml:space="preserve"> </w:t>
      </w:r>
      <w:r>
        <w:t xml:space="preserve">Komplett durcharbeiten, alle Abschnitte prüfungsrelevant</w:t>
      </w:r>
    </w:p>
    <w:p>
      <w:r>
        <w:pict>
          <v:rect style="width:0;height:1.5pt" o:hralign="center" o:hrstd="t" o:hr="t"/>
        </w:pict>
      </w:r>
    </w:p>
    <w:bookmarkStart w:id="66" w:name="X276ece51b6c1b699c8fe42cd79264cfe6d8ead1"/>
    <w:p>
      <w:pPr>
        <w:pStyle w:val="Heading2"/>
      </w:pPr>
      <w:r>
        <w:t xml:space="preserve">1. Schutzziele der Informationssicherheit (CIA-Triade)</w:t>
      </w:r>
    </w:p>
    <w:p>
      <w:pPr>
        <w:pStyle w:val="FirstParagraph"/>
      </w:pPr>
      <w:r>
        <w:t xml:space="preserve">Die drei Grundpfeiler der IT-Sicherheit: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708"/>
        <w:gridCol w:w="1552"/>
        <w:gridCol w:w="1708"/>
        <w:gridCol w:w="295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Schutzziel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Englisch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Bedeutung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Beispiel-Maßnahme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Vertraulichkeit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Confidentiality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 Berechtigte dürfen auf Daten zugreifen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Verschlüsselung, Zugriffsrechte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Integrität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Integrity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Daten dürfen nicht unbemerkt verändert werden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Hashwerte, digitale Signaturen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Verfügbarkeit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Availability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Systeme und Daten müssen erreichbar sein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Redundanz, Backup, USV</w:t>
            </w:r>
          </w:p>
        </w:tc>
      </w:tr>
    </w:tbl>
    <w:p>
      <w:pPr>
        <w:pStyle w:val="BodyText"/>
      </w:pPr>
      <w:r>
        <w:rPr>
          <w:bCs/>
          <w:b/>
        </w:rPr>
        <w:t xml:space="preserve">Erweiterungen (häufig in Prüfungen):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722"/>
        <w:gridCol w:w="2722"/>
        <w:gridCol w:w="2475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Schutzziel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Bedeutung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Maßnahme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Authentizität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Identität des Absenders ist nachweisbar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Digitale Zertifikate, 2FA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Nichtabstreitbarkeit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Handlungen können nicht geleugnet werden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Digitale Signaturen, Audit-Logs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Zurechenbarkeit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Aktionen lassen sich Personen zuordnen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Protokollierung, personalisierte Accounts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66"/>
    <w:bookmarkStart w:id="71" w:name="verschlüsselungsverfahren"/>
    <w:p>
      <w:pPr>
        <w:pStyle w:val="Heading2"/>
      </w:pPr>
      <w:r>
        <w:t xml:space="preserve">2. Verschlüsselungsverfahren</w:t>
      </w:r>
    </w:p>
    <w:bookmarkStart w:id="67" w:name="symmetrische-verschlüsselung"/>
    <w:p>
      <w:pPr>
        <w:pStyle w:val="Heading3"/>
      </w:pPr>
      <w:r>
        <w:t xml:space="preserve">2.1 Symmetrische Verschlüsselung</w:t>
      </w:r>
    </w:p>
    <w:p>
      <w:pPr>
        <w:pStyle w:val="FirstParagraph"/>
      </w:pPr>
      <w:r>
        <w:rPr>
          <w:bCs/>
          <w:b/>
        </w:rPr>
        <w:t xml:space="preserve">Prinzip:</w:t>
      </w:r>
      <w:r>
        <w:t xml:space="preserve"> </w:t>
      </w:r>
      <w:r>
        <w:t xml:space="preserve">Ein</w:t>
      </w:r>
      <w:r>
        <w:t xml:space="preserve"> </w:t>
      </w:r>
      <w:r>
        <w:rPr>
          <w:bCs/>
          <w:b/>
        </w:rPr>
        <w:t xml:space="preserve">einziger Schlüssel</w:t>
      </w:r>
      <w:r>
        <w:t xml:space="preserve"> </w:t>
      </w:r>
      <w:r>
        <w:t xml:space="preserve">für Ver- und Entschlüsselung.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4525"/>
        <w:gridCol w:w="339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Eigenschaft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Geschwindigkeit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Sehr schnell (geeignet für große Datenmengen)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Schlüsselproblem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Der Schlüssel muss sicher übertragen werden — kennt ein Dritter den Schlüssel, ist die Verschlüsselung gebrochen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Wichtigster Algorithmus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AES</w:t>
            </w:r>
            <w:r>
              <w:t xml:space="preserve"> </w:t>
            </w:r>
            <w:r>
              <w:t xml:space="preserve">(Advanced Encryption Standard) — Schlüssellängen: 128, 192 oder 256 Bit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Veraltete Algorithmen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 (56 Bit, unsicher), 3DES (Nachfolger, langsam)</w:t>
            </w:r>
          </w:p>
        </w:tc>
      </w:tr>
    </w:tbl>
    <w:bookmarkEnd w:id="67"/>
    <w:bookmarkStart w:id="68" w:name="asymmetrische-verschlüsselung"/>
    <w:p>
      <w:pPr>
        <w:pStyle w:val="Heading3"/>
      </w:pPr>
      <w:r>
        <w:t xml:space="preserve">2.2 Asymmetrische Verschlüsselung</w:t>
      </w:r>
    </w:p>
    <w:p>
      <w:pPr>
        <w:pStyle w:val="FirstParagraph"/>
      </w:pPr>
      <w:r>
        <w:rPr>
          <w:bCs/>
          <w:b/>
        </w:rPr>
        <w:t xml:space="preserve">Prinzip:</w:t>
      </w:r>
      <w:r>
        <w:t xml:space="preserve"> </w:t>
      </w:r>
      <w:r>
        <w:t xml:space="preserve">Ein</w:t>
      </w:r>
      <w:r>
        <w:t xml:space="preserve"> </w:t>
      </w:r>
      <w:r>
        <w:rPr>
          <w:bCs/>
          <w:b/>
        </w:rPr>
        <w:t xml:space="preserve">Schlüsselpaar</w:t>
      </w:r>
      <w:r>
        <w:t xml:space="preserve"> </w:t>
      </w:r>
      <w:r>
        <w:t xml:space="preserve">— öffentlicher Schlüssel (Public Key) + privater Schlüssel (Private Key).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11"/>
        <w:gridCol w:w="6008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Zweck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Verwendeter Schlüssel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Verschlüsseln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Public Key des Empfängers → nur der Empfänger kann mit seinem Private Key entschlüsseln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Signieren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Private Key des Absenders → jeder kann mit dem Public Key die Signatur prüfen</w:t>
            </w:r>
          </w:p>
        </w:tc>
      </w:tr>
    </w:tbl>
    <w:p/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4525"/>
        <w:gridCol w:w="339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Eigenschaft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Geschwindigkeit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Langsam (nicht geeignet für große Datenmengen)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Vorteil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Kein Schlüsselaustausch nötig — der Public Key darf öffentlich sein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Wichtigster Algorithmus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RSA</w:t>
            </w:r>
            <w:r>
              <w:t xml:space="preserve"> </w:t>
            </w:r>
            <w:r>
              <w:t xml:space="preserve">(Rivest–Shamir–Adleman) — Schlüssellängen: 2048 oder 4096 Bit</w:t>
            </w:r>
          </w:p>
        </w:tc>
      </w:tr>
    </w:tbl>
    <w:bookmarkEnd w:id="68"/>
    <w:bookmarkStart w:id="69" w:name="hybride-verschlüsselung"/>
    <w:p>
      <w:pPr>
        <w:pStyle w:val="Heading3"/>
      </w:pPr>
      <w:r>
        <w:t xml:space="preserve">2.3 Hybride Verschlüsselung</w:t>
      </w:r>
    </w:p>
    <w:p>
      <w:pPr>
        <w:pStyle w:val="FirstParagraph"/>
      </w:pPr>
      <w:r>
        <w:rPr>
          <w:bCs/>
          <w:b/>
        </w:rPr>
        <w:t xml:space="preserve">Kombination aus symmetrisch + asymmetrisch</w:t>
      </w:r>
      <w:r>
        <w:t xml:space="preserve"> </w:t>
      </w:r>
      <w:r>
        <w:t xml:space="preserve">— Standardverfahren in der Praxis (z.B. TLS/HTTPS).</w:t>
      </w:r>
    </w:p>
    <w:p>
      <w:pPr>
        <w:pStyle w:val="BodyText"/>
      </w:pPr>
      <w:r>
        <w:rPr>
          <w:bCs/>
          <w:b/>
        </w:rPr>
        <w:t xml:space="preserve">Ablauf:</w:t>
      </w:r>
      <w:r>
        <w:t xml:space="preserve"> </w:t>
      </w:r>
      <w:r>
        <w:t xml:space="preserve">1. Der Absender erzeugt einen</w:t>
      </w:r>
      <w:r>
        <w:t xml:space="preserve"> </w:t>
      </w:r>
      <w:r>
        <w:rPr>
          <w:bCs/>
          <w:b/>
        </w:rPr>
        <w:t xml:space="preserve">zufälligen symmetrischen Sitzungsschlüssel</w:t>
      </w:r>
      <w:r>
        <w:t xml:space="preserve"> </w:t>
      </w:r>
      <w:r>
        <w:t xml:space="preserve">(Session Key)</w:t>
      </w:r>
      <w:r>
        <w:t xml:space="preserve"> </w:t>
      </w:r>
      <w:r>
        <w:t xml:space="preserve">2. Die Nutzdaten werden mit dem</w:t>
      </w:r>
      <w:r>
        <w:t xml:space="preserve"> </w:t>
      </w:r>
      <w:r>
        <w:rPr>
          <w:bCs/>
          <w:b/>
        </w:rPr>
        <w:t xml:space="preserve">Session Key symmetrisch</w:t>
      </w:r>
      <w:r>
        <w:t xml:space="preserve"> </w:t>
      </w:r>
      <w:r>
        <w:t xml:space="preserve">verschlüsselt (schnell)</w:t>
      </w:r>
      <w:r>
        <w:t xml:space="preserve"> </w:t>
      </w:r>
      <w:r>
        <w:t xml:space="preserve">3. Der Session Key wird mit dem</w:t>
      </w:r>
      <w:r>
        <w:t xml:space="preserve"> </w:t>
      </w:r>
      <w:r>
        <w:rPr>
          <w:bCs/>
          <w:b/>
        </w:rPr>
        <w:t xml:space="preserve">Public Key des Empfängers asymmetrisch</w:t>
      </w:r>
      <w:r>
        <w:t xml:space="preserve"> </w:t>
      </w:r>
      <w:r>
        <w:t xml:space="preserve">verschlüsselt (sicher übertragen)</w:t>
      </w:r>
      <w:r>
        <w:t xml:space="preserve"> </w:t>
      </w:r>
      <w:r>
        <w:t xml:space="preserve">4. Beides wird übertragen</w:t>
      </w:r>
      <w:r>
        <w:t xml:space="preserve"> </w:t>
      </w:r>
      <w:r>
        <w:t xml:space="preserve">5. Der Empfänger entschlüsselt den Session Key mit seinem</w:t>
      </w:r>
      <w:r>
        <w:t xml:space="preserve"> </w:t>
      </w:r>
      <w:r>
        <w:rPr>
          <w:bCs/>
          <w:b/>
        </w:rPr>
        <w:t xml:space="preserve">Private Key</w:t>
      </w:r>
      <w:r>
        <w:t xml:space="preserve"> </w:t>
      </w:r>
      <w:r>
        <w:t xml:space="preserve">6. Mit dem Session Key entschlüsselt er die Nutzdaten</w:t>
      </w:r>
    </w:p>
    <w:p>
      <w:pPr>
        <w:pStyle w:val="BodyText"/>
      </w:pPr>
      <w:r>
        <w:rPr>
          <w:bCs/>
          <w:b/>
        </w:rPr>
        <w:t xml:space="preserve">Warum hybrid?</w:t>
      </w:r>
      <w:r>
        <w:t xml:space="preserve"> </w:t>
      </w:r>
      <w:r>
        <w:t xml:space="preserve">Vereint die Vorteile beider Verfahren: Geschwindigkeit der symmetrischen Verschlüsselung + sicherer Schlüsselaustausch der asymmetrischen.</w:t>
      </w:r>
    </w:p>
    <w:bookmarkEnd w:id="69"/>
    <w:bookmarkStart w:id="70" w:name="hashverfahren"/>
    <w:p>
      <w:pPr>
        <w:pStyle w:val="Heading3"/>
      </w:pPr>
      <w:r>
        <w:t xml:space="preserve">2.4 Hashverfahren</w:t>
      </w:r>
    </w:p>
    <w:p>
      <w:pPr>
        <w:pStyle w:val="FirstParagraph"/>
      </w:pPr>
      <w:r>
        <w:rPr>
          <w:bCs/>
          <w:b/>
        </w:rPr>
        <w:t xml:space="preserve">Prinzip:</w:t>
      </w:r>
      <w:r>
        <w:t xml:space="preserve"> </w:t>
      </w:r>
      <w:r>
        <w:t xml:space="preserve">Einweg-Funktion — aus beliebigen Daten wird ein</w:t>
      </w:r>
      <w:r>
        <w:t xml:space="preserve"> </w:t>
      </w:r>
      <w:r>
        <w:rPr>
          <w:bCs/>
          <w:b/>
        </w:rPr>
        <w:t xml:space="preserve">Hashwert fester Länge</w:t>
      </w:r>
      <w:r>
        <w:t xml:space="preserve"> </w:t>
      </w:r>
      <w:r>
        <w:t xml:space="preserve">berechnet. Rückberechnung ist nicht möglich.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4525"/>
        <w:gridCol w:w="339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Eigenschaft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Zweck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Integritätsprüfung (Wurde die Datei verändert?), Passwortspeicherung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Verfahren (sicher)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SHA-256</w:t>
            </w:r>
            <w:r>
              <w:t xml:space="preserve">, SHA-384, SHA-512 (SHA-2 Familie)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Verfahren (unsicher!)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MD5</w:t>
            </w:r>
            <w:r>
              <w:t xml:space="preserve"> </w:t>
            </w:r>
            <w:r>
              <w:t xml:space="preserve">(128 Bit, Kollisionen möglich),</w:t>
            </w:r>
            <w:r>
              <w:t xml:space="preserve"> </w:t>
            </w:r>
            <w:r>
              <w:rPr>
                <w:bCs/>
                <w:b/>
              </w:rPr>
              <w:t xml:space="preserve">SHA-1</w:t>
            </w:r>
            <w:r>
              <w:t xml:space="preserve"> </w:t>
            </w:r>
            <w:r>
              <w:t xml:space="preserve">(160 Bit, nicht mehr empfohlen)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Kollisionsresistenz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Zwei verschiedene Eingaben dürfen nicht denselben Hash erzeugen</w:t>
            </w:r>
          </w:p>
        </w:tc>
      </w:tr>
    </w:tbl>
    <w:p>
      <w:pPr>
        <w:pStyle w:val="BodyText"/>
      </w:pPr>
      <w:r>
        <w:rPr>
          <w:bCs/>
          <w:b/>
        </w:rPr>
        <w:t xml:space="preserve">Passwortspeicherung:</w:t>
      </w:r>
      <w:r>
        <w:br/>
      </w:r>
      <w:r>
        <w:t xml:space="preserve">Passwörter werden</w:t>
      </w:r>
      <w:r>
        <w:t xml:space="preserve"> </w:t>
      </w:r>
      <w:r>
        <w:rPr>
          <w:bCs/>
          <w:b/>
        </w:rPr>
        <w:t xml:space="preserve">nie</w:t>
      </w:r>
      <w:r>
        <w:t xml:space="preserve"> </w:t>
      </w:r>
      <w:r>
        <w:t xml:space="preserve">im Klartext gespeichert. Stattdessen: Passwort +</w:t>
      </w:r>
      <w:r>
        <w:t xml:space="preserve"> </w:t>
      </w:r>
      <w:r>
        <w:rPr>
          <w:bCs/>
          <w:b/>
        </w:rPr>
        <w:t xml:space="preserve">Salt</w:t>
      </w:r>
      <w:r>
        <w:t xml:space="preserve"> </w:t>
      </w:r>
      <w:r>
        <w:t xml:space="preserve">(zufällige Zeichenkette) → Hash. Das Salt verhindert, dass gleiche Passwörter denselben Hash ergeben (Schutz gegen Rainbow Tables).</w:t>
      </w:r>
    </w:p>
    <w:p>
      <w:r>
        <w:pict>
          <v:rect style="width:0;height:1.5pt" o:hralign="center" o:hrstd="t" o:hr="t"/>
        </w:pict>
      </w:r>
    </w:p>
    <w:bookmarkEnd w:id="70"/>
    <w:bookmarkEnd w:id="71"/>
    <w:bookmarkStart w:id="75" w:name="digitale-zertifikate-und-pki"/>
    <w:p>
      <w:pPr>
        <w:pStyle w:val="Heading2"/>
      </w:pPr>
      <w:r>
        <w:t xml:space="preserve">3. Digitale Zertifikate und PKI</w:t>
      </w:r>
    </w:p>
    <w:bookmarkStart w:id="72" w:name="x.509-zertifikat"/>
    <w:p>
      <w:pPr>
        <w:pStyle w:val="Heading3"/>
      </w:pPr>
      <w:r>
        <w:t xml:space="preserve">3.1 X.509-Zertifikat</w:t>
      </w:r>
    </w:p>
    <w:p>
      <w:pPr>
        <w:pStyle w:val="FirstParagraph"/>
      </w:pPr>
      <w:r>
        <w:t xml:space="preserve">Ein digitales Zertifikat bestätigt die</w:t>
      </w:r>
      <w:r>
        <w:t xml:space="preserve"> </w:t>
      </w:r>
      <w:r>
        <w:rPr>
          <w:bCs/>
          <w:b/>
        </w:rPr>
        <w:t xml:space="preserve">Zugehörigkeit eines Public Keys zu einer Identität</w:t>
      </w:r>
      <w:r>
        <w:t xml:space="preserve"> </w:t>
      </w:r>
      <w:r>
        <w:t xml:space="preserve">(Person, Server, Organisation).</w:t>
      </w:r>
    </w:p>
    <w:p>
      <w:pPr>
        <w:pStyle w:val="BodyText"/>
      </w:pPr>
      <w:r>
        <w:rPr>
          <w:bCs/>
          <w:b/>
        </w:rPr>
        <w:t xml:space="preserve">Inhalt eines X.509-Zertifikats: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Inhalt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Versionsnummer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z.B. v3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Seriennummer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Eindeutige ID des Zertifikats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Aussteller (Issuer)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Name der ausstellenden CA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Gültigkeitszeitraum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Beginn- und Ablaufdatum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Inhaber (Subject)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Name/Domain des Zertifikatsinhabers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Public Key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Öffentlicher Schlüssel des Inhabers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 der 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Bestätigung der Echtheit durch die CA</w:t>
            </w:r>
          </w:p>
        </w:tc>
      </w:tr>
    </w:tbl>
    <w:bookmarkEnd w:id="72"/>
    <w:bookmarkStart w:id="73" w:name="X92598b528a8f48e1736347f517831e98eeb2b30"/>
    <w:p>
      <w:pPr>
        <w:pStyle w:val="Heading3"/>
      </w:pPr>
      <w:r>
        <w:t xml:space="preserve">3.2 Zertifizierungsstelle (CA — Certificate Authority)</w:t>
      </w:r>
    </w:p>
    <w:p>
      <w:pPr>
        <w:pStyle w:val="FirstParagraph"/>
      </w:pPr>
      <w:r>
        <w:t xml:space="preserve">Eine CA ist eine vertrauenswürdige Instanz, die Zertifikate ausstellt und signiert.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828"/>
        <w:gridCol w:w="509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Typ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Einsatz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Öffentliche 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Für Webserver (HTTPS), z.B. Let’s Encrypt, DigiCert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Interne/Private CA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Für Unternehmensnetzwerke (z.B. Active Directory Certificate Services)</w:t>
            </w:r>
          </w:p>
        </w:tc>
      </w:tr>
    </w:tbl>
    <w:p>
      <w:pPr>
        <w:pStyle w:val="BodyText"/>
      </w:pPr>
      <w:r>
        <w:rPr>
          <w:bCs/>
          <w:b/>
        </w:rPr>
        <w:t xml:space="preserve">Zertifikats-Kette (Chain of Trust):</w:t>
      </w:r>
      <w:r>
        <w:br/>
      </w:r>
      <w:r>
        <w:t xml:space="preserve">Root-CA → Zwischenzertifikat (Intermediate CA) → Server-Zertifikat</w:t>
      </w:r>
      <w:r>
        <w:br/>
      </w:r>
      <w:r>
        <w:t xml:space="preserve">Der Browser vertraut dem Server, weil er der Root-CA vertraut.</w:t>
      </w:r>
    </w:p>
    <w:bookmarkEnd w:id="73"/>
    <w:bookmarkStart w:id="74" w:name="tlsssl-transport-layer-security"/>
    <w:p>
      <w:pPr>
        <w:pStyle w:val="Heading3"/>
      </w:pPr>
      <w:r>
        <w:t xml:space="preserve">3.3 TLS/SSL (Transport Layer Security)</w:t>
      </w:r>
    </w:p>
    <w:p>
      <w:pPr>
        <w:pStyle w:val="FirstParagraph"/>
      </w:pPr>
      <w:r>
        <w:t xml:space="preserve">Verschlüsselt die Kommunikation zwischen Client und Server (HTTPS = HTTP + TLS).</w:t>
      </w:r>
    </w:p>
    <w:p>
      <w:pPr>
        <w:pStyle w:val="BodyText"/>
      </w:pPr>
      <w:r>
        <w:rPr>
          <w:bCs/>
          <w:b/>
        </w:rPr>
        <w:t xml:space="preserve">Vereinfachter TLS-Handshake:</w:t>
      </w:r>
      <w:r>
        <w:t xml:space="preserve"> </w:t>
      </w:r>
      <w:r>
        <w:t xml:space="preserve">1. Client sendet</w:t>
      </w:r>
      <w:r>
        <w:t xml:space="preserve"> </w:t>
      </w:r>
      <w:r>
        <w:t xml:space="preserve">“</w:t>
      </w:r>
      <w:r>
        <w:t xml:space="preserve">Client Hello</w:t>
      </w:r>
      <w:r>
        <w:t xml:space="preserve">”</w:t>
      </w:r>
      <w:r>
        <w:t xml:space="preserve"> </w:t>
      </w:r>
      <w:r>
        <w:t xml:space="preserve">(unterstützte Verschlüsselungsverfahren)</w:t>
      </w:r>
      <w:r>
        <w:t xml:space="preserve"> </w:t>
      </w:r>
      <w:r>
        <w:t xml:space="preserve">2. Server sendet</w:t>
      </w:r>
      <w:r>
        <w:t xml:space="preserve"> </w:t>
      </w:r>
      <w:r>
        <w:t xml:space="preserve">“</w:t>
      </w:r>
      <w:r>
        <w:t xml:space="preserve">Server Hello</w:t>
      </w:r>
      <w:r>
        <w:t xml:space="preserve">”</w:t>
      </w:r>
      <w:r>
        <w:t xml:space="preserve"> </w:t>
      </w:r>
      <w:r>
        <w:t xml:space="preserve">+ sein Zertifikat (mit Public Key)</w:t>
      </w:r>
      <w:r>
        <w:t xml:space="preserve"> </w:t>
      </w:r>
      <w:r>
        <w:t xml:space="preserve">3. Client prüft das Zertifikat (CA vertrauenswürdig? Gültig? Domain korrekt?)</w:t>
      </w:r>
      <w:r>
        <w:t xml:space="preserve"> </w:t>
      </w:r>
      <w:r>
        <w:t xml:space="preserve">4. Client erzeugt Session Key, verschlüsselt ihn mit Server’s Public Key → sendet ihn</w:t>
      </w:r>
      <w:r>
        <w:t xml:space="preserve"> </w:t>
      </w:r>
      <w:r>
        <w:t xml:space="preserve">5. Ab jetzt: symmetrische Verschlüsselung mit dem Session Key (hybrides Verfahren)</w:t>
      </w:r>
    </w:p>
    <w:p>
      <w:r>
        <w:pict>
          <v:rect style="width:0;height:1.5pt" o:hralign="center" o:hrstd="t" o:hr="t"/>
        </w:pict>
      </w:r>
    </w:p>
    <w:bookmarkEnd w:id="74"/>
    <w:bookmarkEnd w:id="75"/>
    <w:bookmarkStart w:id="78" w:name="authentifizierungsverfahren"/>
    <w:p>
      <w:pPr>
        <w:pStyle w:val="Heading2"/>
      </w:pPr>
      <w:r>
        <w:t xml:space="preserve">4. Authentifizierungsverfahren</w:t>
      </w:r>
    </w:p>
    <w:bookmarkStart w:id="76" w:name="authentifizierungsfaktoren"/>
    <w:p>
      <w:pPr>
        <w:pStyle w:val="Heading3"/>
      </w:pPr>
      <w:r>
        <w:t xml:space="preserve">4.1 Authentifizierungsfaktoren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346"/>
        <w:gridCol w:w="2933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Faktor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Kategorie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Beispiel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Wissen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Etwas, das man weiß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Passwort, PIN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Besitz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Etwas, das man hat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Smartphone (SMS-Code, Authenticator-App), Smartcard, Hardware-Token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Biometrie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Etwas, das man 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Fingerabdruck, Gesichtserkennung, Iris-Scan</w:t>
            </w:r>
          </w:p>
        </w:tc>
      </w:tr>
    </w:tbl>
    <w:p>
      <w:pPr>
        <w:pStyle w:val="BodyText"/>
      </w:pPr>
      <w:r>
        <w:rPr>
          <w:bCs/>
          <w:b/>
        </w:rPr>
        <w:t xml:space="preserve">Zwei-Faktor-Authentifizierung (2FA / MFA):</w:t>
      </w:r>
      <w:r>
        <w:br/>
      </w:r>
      <w:r>
        <w:t xml:space="preserve">Kombination von</w:t>
      </w:r>
      <w:r>
        <w:t xml:space="preserve"> </w:t>
      </w:r>
      <w:r>
        <w:rPr>
          <w:bCs/>
          <w:b/>
        </w:rPr>
        <w:t xml:space="preserve">mindestens zwei verschiedenen</w:t>
      </w:r>
      <w:r>
        <w:t xml:space="preserve"> </w:t>
      </w:r>
      <w:r>
        <w:t xml:space="preserve">Faktoren. Beispiel: Passwort (Wissen) + SMS-Code (Besitz). Zwei Passwörter sind</w:t>
      </w:r>
      <w:r>
        <w:t xml:space="preserve"> </w:t>
      </w:r>
      <w:r>
        <w:rPr>
          <w:bCs/>
          <w:b/>
        </w:rPr>
        <w:t xml:space="preserve">kein</w:t>
      </w:r>
      <w:r>
        <w:t xml:space="preserve"> </w:t>
      </w:r>
      <w:r>
        <w:t xml:space="preserve">2FA (beides ist Wissen).</w:t>
      </w:r>
    </w:p>
    <w:bookmarkEnd w:id="76"/>
    <w:bookmarkStart w:id="77" w:name="kerberos-neu-im-katalog-ab-2025"/>
    <w:p>
      <w:pPr>
        <w:pStyle w:val="Heading3"/>
      </w:pPr>
      <w:r>
        <w:t xml:space="preserve">4.2 Kerberos (NEU im Katalog ab 2025)</w:t>
      </w:r>
    </w:p>
    <w:p>
      <w:pPr>
        <w:pStyle w:val="FirstParagraph"/>
      </w:pPr>
      <w:r>
        <w:t xml:space="preserve">Kerberos ist ein</w:t>
      </w:r>
      <w:r>
        <w:t xml:space="preserve"> </w:t>
      </w:r>
      <w:r>
        <w:rPr>
          <w:bCs/>
          <w:b/>
        </w:rPr>
        <w:t xml:space="preserve">Netzwerk-Authentifizierungsprotokoll</w:t>
      </w:r>
      <w:r>
        <w:t xml:space="preserve">, das in Windows Active Directory eingesetzt wird.</w:t>
      </w:r>
    </w:p>
    <w:p>
      <w:pPr>
        <w:pStyle w:val="BodyText"/>
      </w:pPr>
      <w:r>
        <w:rPr>
          <w:bCs/>
          <w:b/>
        </w:rPr>
        <w:t xml:space="preserve">Beteiligte Komponenten: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4148"/>
        <w:gridCol w:w="3771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Komponente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Funktion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Client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Benutzer, der sich anmelden will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KDC</w:t>
            </w:r>
            <w:r>
              <w:t xml:space="preserve"> </w:t>
            </w:r>
            <w:r>
              <w:t xml:space="preserve">(Key Distribution Center)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Zentraler Authentifizierungsserver (auf dem Domain Controller)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TGS</w:t>
            </w:r>
            <w:r>
              <w:t xml:space="preserve"> </w:t>
            </w:r>
            <w:r>
              <w:t xml:space="preserve">(Ticket Granting Service)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Teil des KDC, stellt Service-Tickets aus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Service-Server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Zielserver, auf den der Client zugreifen will (z.B. Fileserver)</w:t>
            </w:r>
          </w:p>
        </w:tc>
      </w:tr>
    </w:tbl>
    <w:p>
      <w:pPr>
        <w:pStyle w:val="BodyText"/>
      </w:pPr>
      <w:r>
        <w:rPr>
          <w:bCs/>
          <w:b/>
        </w:rPr>
        <w:t xml:space="preserve">Vereinfachter Ablauf:</w:t>
      </w:r>
      <w:r>
        <w:t xml:space="preserve"> </w:t>
      </w:r>
      <w:r>
        <w:t xml:space="preserve">1. Client sendet Anmeldedaten an KDC</w:t>
      </w:r>
      <w:r>
        <w:t xml:space="preserve"> </w:t>
      </w:r>
      <w:r>
        <w:t xml:space="preserve">2. KDC prüft die Daten und stellt ein</w:t>
      </w:r>
      <w:r>
        <w:t xml:space="preserve"> </w:t>
      </w:r>
      <w:r>
        <w:rPr>
          <w:bCs/>
          <w:b/>
        </w:rPr>
        <w:t xml:space="preserve">TGT</w:t>
      </w:r>
      <w:r>
        <w:t xml:space="preserve"> </w:t>
      </w:r>
      <w:r>
        <w:t xml:space="preserve">(Ticket Granting Ticket) aus</w:t>
      </w:r>
      <w:r>
        <w:t xml:space="preserve"> </w:t>
      </w:r>
      <w:r>
        <w:t xml:space="preserve">3. Client nutzt das TGT, um beim TGS ein</w:t>
      </w:r>
      <w:r>
        <w:t xml:space="preserve"> </w:t>
      </w:r>
      <w:r>
        <w:rPr>
          <w:bCs/>
          <w:b/>
        </w:rPr>
        <w:t xml:space="preserve">Service-Ticket</w:t>
      </w:r>
      <w:r>
        <w:t xml:space="preserve"> </w:t>
      </w:r>
      <w:r>
        <w:t xml:space="preserve">für einen bestimmten Dienst anzufordern</w:t>
      </w:r>
      <w:r>
        <w:t xml:space="preserve"> </w:t>
      </w:r>
      <w:r>
        <w:t xml:space="preserve">4. Client legt das Service-Ticket beim Zielserver vor → Zugriff gewährt</w:t>
      </w:r>
    </w:p>
    <w:p>
      <w:pPr>
        <w:pStyle w:val="BodyText"/>
      </w:pPr>
      <w:r>
        <w:rPr>
          <w:bCs/>
          <w:b/>
        </w:rPr>
        <w:t xml:space="preserve">Vorteile:</w:t>
      </w:r>
      <w:r>
        <w:t xml:space="preserve"> </w:t>
      </w:r>
      <w:r>
        <w:t xml:space="preserve">Passwort wird nur einmal übertragen (bei der initialen Anmeldung). Danach arbeiten nur Tickets —</w:t>
      </w:r>
      <w:r>
        <w:t xml:space="preserve"> </w:t>
      </w:r>
      <w:r>
        <w:rPr>
          <w:bCs/>
          <w:b/>
        </w:rPr>
        <w:t xml:space="preserve">Single Sign-On (SSO)</w:t>
      </w:r>
      <w:r>
        <w:t xml:space="preserve"> </w:t>
      </w:r>
      <w:r>
        <w:t xml:space="preserve">ist damit möglich.</w:t>
      </w:r>
    </w:p>
    <w:p>
      <w:r>
        <w:pict>
          <v:rect style="width:0;height:1.5pt" o:hralign="center" o:hrstd="t" o:hr="t"/>
        </w:pict>
      </w:r>
    </w:p>
    <w:bookmarkEnd w:id="77"/>
    <w:bookmarkEnd w:id="78"/>
    <w:bookmarkStart w:id="83" w:name="Xd779a45234402c39b5d3d91989fef2b372d9df1"/>
    <w:p>
      <w:pPr>
        <w:pStyle w:val="Heading2"/>
      </w:pPr>
      <w:r>
        <w:t xml:space="preserve">5. Bedrohungen und Angriffe (NEU im Katalog ab 2025)</w:t>
      </w:r>
    </w:p>
    <w:bookmarkStart w:id="79" w:name="man-in-the-middle-mitm"/>
    <w:p>
      <w:pPr>
        <w:pStyle w:val="Heading3"/>
      </w:pPr>
      <w:r>
        <w:t xml:space="preserve">5.1 Man-in-the-Middle (MitM)</w:t>
      </w:r>
    </w:p>
    <w:p>
      <w:pPr>
        <w:pStyle w:val="FirstParagraph"/>
      </w:pPr>
      <w:r>
        <w:rPr>
          <w:bCs/>
          <w:b/>
        </w:rPr>
        <w:t xml:space="preserve">Prinzip:</w:t>
      </w:r>
      <w:r>
        <w:t xml:space="preserve"> </w:t>
      </w:r>
      <w:r>
        <w:t xml:space="preserve">Der Angreifer schaltet sich</w:t>
      </w:r>
      <w:r>
        <w:t xml:space="preserve"> </w:t>
      </w:r>
      <w:r>
        <w:rPr>
          <w:bCs/>
          <w:b/>
        </w:rPr>
        <w:t xml:space="preserve">unbemerkt zwischen</w:t>
      </w:r>
      <w:r>
        <w:t xml:space="preserve"> </w:t>
      </w:r>
      <w:r>
        <w:t xml:space="preserve">zwei Kommunikationspartner und kann den Datenverkehr mitlesen oder manipulieren.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727"/>
        <w:gridCol w:w="4192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Aspekt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Beispiel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Angreifer im öffentlichen WLAN fängt unverschlüsselten Datenverkehr ab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Gefahr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Passwörter, Session-Cookies, sensible Daten werden abgefangen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Schutzmaßnahmen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TLS/HTTPS</w:t>
            </w:r>
            <w:r>
              <w:t xml:space="preserve"> </w:t>
            </w:r>
            <w:r>
              <w:t xml:space="preserve">(Verschlüsselung + Zertifikatsprüfung),</w:t>
            </w:r>
            <w:r>
              <w:t xml:space="preserve"> </w:t>
            </w:r>
            <w:r>
              <w:rPr>
                <w:bCs/>
                <w:b/>
              </w:rPr>
              <w:t xml:space="preserve">VPN</w:t>
            </w:r>
            <w:r>
              <w:t xml:space="preserve">,</w:t>
            </w:r>
            <w:r>
              <w:t xml:space="preserve"> </w:t>
            </w:r>
            <w:r>
              <w:rPr>
                <w:bCs/>
                <w:b/>
              </w:rPr>
              <w:t xml:space="preserve">HSTS</w:t>
            </w:r>
            <w:r>
              <w:t xml:space="preserve"> </w:t>
            </w:r>
            <w:r>
              <w:t xml:space="preserve">(erzwingt HTTPS), Zertifikat-Pinning</w:t>
            </w:r>
          </w:p>
        </w:tc>
      </w:tr>
    </w:tbl>
    <w:bookmarkEnd w:id="79"/>
    <w:bookmarkStart w:id="80" w:name="sql-injection"/>
    <w:p>
      <w:pPr>
        <w:pStyle w:val="Heading3"/>
      </w:pPr>
      <w:r>
        <w:t xml:space="preserve">5.2 SQL-Injection</w:t>
      </w:r>
    </w:p>
    <w:p>
      <w:pPr>
        <w:pStyle w:val="FirstParagraph"/>
      </w:pPr>
      <w:r>
        <w:rPr>
          <w:bCs/>
          <w:b/>
        </w:rPr>
        <w:t xml:space="preserve">Prinzip:</w:t>
      </w:r>
      <w:r>
        <w:t xml:space="preserve"> </w:t>
      </w:r>
      <w:r>
        <w:t xml:space="preserve">Angreifer schleust</w:t>
      </w:r>
      <w:r>
        <w:t xml:space="preserve"> </w:t>
      </w:r>
      <w:r>
        <w:rPr>
          <w:bCs/>
          <w:b/>
        </w:rPr>
        <w:t xml:space="preserve">manipulierte SQL-Befehle</w:t>
      </w:r>
      <w:r>
        <w:t xml:space="preserve"> </w:t>
      </w:r>
      <w:r>
        <w:t xml:space="preserve">über Eingabefelder in die Datenbank ein.</w:t>
      </w:r>
    </w:p>
    <w:p>
      <w:pPr>
        <w:pStyle w:val="BodyText"/>
      </w:pPr>
      <w:r>
        <w:rPr>
          <w:bCs/>
          <w:b/>
        </w:rPr>
        <w:t xml:space="preserve">Beispiel:</w:t>
      </w:r>
    </w:p>
    <w:p>
      <w:pPr>
        <w:pStyle w:val="SourceCode"/>
      </w:pPr>
      <w:r>
        <w:rPr>
          <w:rStyle w:val="VerbatimChar"/>
        </w:rPr>
        <w:t xml:space="preserve">Eingabefeld "Benutzername": admin' OR '1'='1' --</w:t>
      </w:r>
    </w:p>
    <w:p>
      <w:pPr>
        <w:pStyle w:val="FirstParagraph"/>
      </w:pPr>
      <w:r>
        <w:t xml:space="preserve">Daraus wird im Backend:</w:t>
      </w:r>
    </w:p>
    <w:p>
      <w:pPr>
        <w:pStyle w:val="SourceCode"/>
      </w:pPr>
      <w:r>
        <w:rPr>
          <w:rStyle w:val="KeywordTok"/>
        </w:rPr>
        <w:t xml:space="preserve">SELECT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FROM</w:t>
      </w:r>
      <w:r>
        <w:rPr>
          <w:rStyle w:val="NormalTok"/>
        </w:rPr>
        <w:t xml:space="preserve"> benutzer </w:t>
      </w:r>
      <w:r>
        <w:rPr>
          <w:rStyle w:val="KeywordTok"/>
        </w:rPr>
        <w:t xml:space="preserve">WHERE</w:t>
      </w:r>
      <w:r>
        <w:rPr>
          <w:rStyle w:val="NormalTok"/>
        </w:rPr>
        <w:t xml:space="preserve"> name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'admin'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OR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'1'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'1'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--' AND passwort = '...'</w:t>
      </w:r>
    </w:p>
    <w:p>
      <w:pPr>
        <w:pStyle w:val="FirstParagraph"/>
      </w:pPr>
      <w:r>
        <w:t xml:space="preserve">Die Bedingung</w:t>
      </w:r>
      <w:r>
        <w:t xml:space="preserve"> </w:t>
      </w:r>
      <w:r>
        <w:rPr>
          <w:rStyle w:val="VerbatimChar"/>
        </w:rPr>
        <w:t xml:space="preserve">'1'='1'</w:t>
      </w:r>
      <w:r>
        <w:t xml:space="preserve"> </w:t>
      </w:r>
      <w:r>
        <w:t xml:space="preserve">ist immer wahr → alle Datensätze werden zurückgegeben, die Passwortprüfung wird durch</w:t>
      </w:r>
      <w:r>
        <w:t xml:space="preserve"> </w:t>
      </w:r>
      <w:r>
        <w:rPr>
          <w:rStyle w:val="VerbatimChar"/>
        </w:rPr>
        <w:t xml:space="preserve">--</w:t>
      </w:r>
      <w:r>
        <w:t xml:space="preserve"> </w:t>
      </w:r>
      <w:r>
        <w:t xml:space="preserve">(Kommentar) ausgeblendet.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4569"/>
        <w:gridCol w:w="335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Schutzmaßnahme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Erklärung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Prepared Statements / Parametrisierte Abfragen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Benutzereingaben werden als Daten, nicht als SQL-Code behandelt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Eingabevalidierung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Sonderzeichen (’, “, –, ;) filtern oder escapen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Least Privilege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Datenbank-Benutzer der Anwendung erhält nur die minimal nötigen Rechte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WAF (Web Application Firewall)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Erkennt und blockiert verdächtige Anfragen</w:t>
            </w:r>
          </w:p>
        </w:tc>
      </w:tr>
    </w:tbl>
    <w:bookmarkEnd w:id="80"/>
    <w:bookmarkStart w:id="81" w:name="X4afa3ba1319049c02e2b1e3ede79ba928d2ff4d"/>
    <w:p>
      <w:pPr>
        <w:pStyle w:val="Heading3"/>
      </w:pPr>
      <w:r>
        <w:t xml:space="preserve">5.3 DDoS-Attacke (Distributed Denial of Service)</w:t>
      </w:r>
    </w:p>
    <w:p>
      <w:pPr>
        <w:pStyle w:val="FirstParagraph"/>
      </w:pPr>
      <w:r>
        <w:rPr>
          <w:bCs/>
          <w:b/>
        </w:rPr>
        <w:t xml:space="preserve">Prinzip:</w:t>
      </w:r>
      <w:r>
        <w:t xml:space="preserve"> </w:t>
      </w:r>
      <w:r>
        <w:t xml:space="preserve">Viele kompromittierte Rechner (</w:t>
      </w:r>
      <w:r>
        <w:rPr>
          <w:bCs/>
          <w:b/>
        </w:rPr>
        <w:t xml:space="preserve">Botnet</w:t>
      </w:r>
      <w:r>
        <w:t xml:space="preserve">) senden gleichzeitig Anfragen an ein Ziel, bis es überlastet ist und nicht mehr antwortet.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727"/>
        <w:gridCol w:w="4192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Aspekt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Details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Ziel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Verfügbarkeit</w:t>
            </w:r>
            <w:r>
              <w:t xml:space="preserve"> </w:t>
            </w:r>
            <w:r>
              <w:t xml:space="preserve">des Dienstes zerstören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Varianten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Volumetrisch (Bandbreite überfluten), Protokoll-basiert (SYN-Flood), Anwendungsschicht (HTTP-Flood)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Schutzmaßnahmen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CDN/DDoS-Schutzanbieter (z.B. Cloudflare), Rate Limiting, Traffic-Analyse, Redundante Infrastruktur, ISP-Filterung</w:t>
            </w:r>
          </w:p>
        </w:tc>
      </w:tr>
    </w:tbl>
    <w:bookmarkEnd w:id="81"/>
    <w:bookmarkStart w:id="82" w:name="weitere-bedrohungen-überblick"/>
    <w:p>
      <w:pPr>
        <w:pStyle w:val="Heading3"/>
      </w:pPr>
      <w:r>
        <w:t xml:space="preserve">5.4 Weitere Bedrohungen (Überblick)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722"/>
        <w:gridCol w:w="3217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Bedrohung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Beschreibung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Schutz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Phishing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Gefälschte E-Mails/Websites, die Zugangsdaten abgreifen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Awareness-Schulungen, SPF/DKIM/DMARC, Spam-Filter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Ransomware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Schadsoftware verschlüsselt Daten und erpresst Lösegeld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Backups (3-2-1-Regel), Endpoint Protection, Patch Management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Social Engineering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Manipulation von Personen, um an vertrauliche Infos zu gelangen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Schulungen, klare Prozesse, Rückruf-Prinzip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Brute Force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Systematisches Durchprobieren aller Passwortkombinationen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Kontosperrung nach X Fehlversuchen, lange/komplexe Passwörter, 2FA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Zero-Day-Exploit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Ausnutzung einer Schwachstelle, bevor ein Patch verfügbar 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IDS/IPS, Endpoint Detection, regelmäßige Updates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Cross-Site Scripting (XSS)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Schadcode wird in Webseiten eingeschleust und im Browser des Opfers ausgeführt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Eingabevalidierung, Output-Encoding, Content Security Policy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82"/>
    <w:bookmarkEnd w:id="83"/>
    <w:bookmarkStart w:id="86" w:name="X6a7c882566d10147062fb4822e3bce95be848fd"/>
    <w:p>
      <w:pPr>
        <w:pStyle w:val="Heading2"/>
      </w:pPr>
      <w:r>
        <w:t xml:space="preserve">6. Technisch-Organisatorische Maßnahmen (TOMs)</w:t>
      </w:r>
    </w:p>
    <w:p>
      <w:pPr>
        <w:pStyle w:val="FirstParagraph"/>
      </w:pPr>
      <w:r>
        <w:t xml:space="preserve">TOMs sind konkrete Maßnahmen zum Schutz personenbezogener Daten (gefordert durch DSGVO Art. 32).</w:t>
      </w:r>
    </w:p>
    <w:bookmarkStart w:id="84" w:name="kategorien-von-toms"/>
    <w:p>
      <w:pPr>
        <w:pStyle w:val="Heading3"/>
      </w:pPr>
      <w:r>
        <w:t xml:space="preserve">6.1 Kategorien von TOMs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Kategorie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Maßnahmen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Zutrittskontrolle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Schließanlagen, Chipkarten, Videoüberwachung, Besucherregelung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Zugangskontrolle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Passwortrichtlinien, 2FA, Bildschirmsperre, Verschlüsselung der Festplatten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Zugriffskontrolle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Berechtigungskonzept (RBAC), Least Privilege, Logging, Dateiberechtigungen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Weitergabekontrolle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Verschlüsselte Übertragung (TLS, VPN), Anonymisierung, sichere E-Mail (S/MIME)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Eingabekontrolle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Protokollierung, wer wann welche Daten eingegeben/geändert/gelöscht hat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Auftragskontrolle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Auftragsverarbeitung nur nach Weisung, Verträge mit Dienstleistern (AVV)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Verfügbarkeitskontrolle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Backup, USV, Brandschutz, Redundanz, Notfallkonzept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Trennungsgebot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Mandantentrennung, getrennte Datenbanken, VLAN-Segmentierung</w:t>
            </w:r>
          </w:p>
        </w:tc>
      </w:tr>
    </w:tbl>
    <w:bookmarkEnd w:id="84"/>
    <w:bookmarkStart w:id="85" w:name="Xb7dd7c865f00f409609458ca789e9c1e66a8483"/>
    <w:p>
      <w:pPr>
        <w:pStyle w:val="Heading3"/>
      </w:pPr>
      <w:r>
        <w:t xml:space="preserve">6.2 Zutrittskontrolle vs. Zugangskontrolle vs. Zugriffskontrolle</w:t>
      </w:r>
    </w:p>
    <w:p>
      <w:pPr>
        <w:pStyle w:val="FirstParagraph"/>
      </w:pPr>
      <w:r>
        <w:t xml:space="preserve">Diese drei Begriffe werden in Prüfungen gerne verwechselt: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875"/>
        <w:gridCol w:w="2709"/>
        <w:gridCol w:w="1458"/>
        <w:gridCol w:w="1875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Begriff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Schützt gegen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Ebene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Beispiel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Zutrittskontrolle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Unbefugtes Betreten von</w:t>
            </w:r>
            <w:r>
              <w:t xml:space="preserve"> </w:t>
            </w:r>
            <w:r>
              <w:rPr>
                <w:bCs/>
                <w:b/>
              </w:rPr>
              <w:t xml:space="preserve">Räumen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Physisch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Schlüsselkarte für den Serverraum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Zugangskontrolle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Unbefugte Nutzung von</w:t>
            </w:r>
            <w:r>
              <w:t xml:space="preserve"> </w:t>
            </w:r>
            <w:r>
              <w:rPr>
                <w:bCs/>
                <w:b/>
              </w:rPr>
              <w:t xml:space="preserve">Systemen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Logisch (System)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Login mit Passwort + 2FA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Zugriffskontrolle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Unbefugten Zugriff auf</w:t>
            </w:r>
            <w:r>
              <w:t xml:space="preserve"> </w:t>
            </w:r>
            <w:r>
              <w:rPr>
                <w:bCs/>
                <w:b/>
              </w:rPr>
              <w:t xml:space="preserve">Daten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Logisch (Daten)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Dateiberechtigungen, RBAC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85"/>
    <w:bookmarkEnd w:id="86"/>
    <w:bookmarkStart w:id="90" w:name="datenschutz-dsgvo-grundlagen"/>
    <w:p>
      <w:pPr>
        <w:pStyle w:val="Heading2"/>
      </w:pPr>
      <w:r>
        <w:t xml:space="preserve">7. Datenschutz (DSGVO-Grundlagen)</w:t>
      </w:r>
    </w:p>
    <w:bookmarkStart w:id="87" w:name="grundprinzipien-der-dsgvo-art.-5"/>
    <w:p>
      <w:pPr>
        <w:pStyle w:val="Heading3"/>
      </w:pPr>
      <w:r>
        <w:t xml:space="preserve">7.1 Grundprinzipien der DSGVO (Art. 5)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564"/>
        <w:gridCol w:w="4356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Prinzip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Bedeutung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Rechtmäßigkeit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Verarbeitung nur mit Rechtsgrundlage (Einwilligung, Vertrag, etc.)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Zweckbindung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Daten nur für den festgelegten Zweck verwenden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Datenminimierung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Nur so viele Daten erheben, wie für den Zweck nötig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Richtigkeit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Daten müssen korrekt und aktuell sein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Speicherbegrenzung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Daten löschen, wenn der Zweck erfüllt ist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Integrität &amp; Vertraulichkeit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Schutz durch angemessene technische und organisatorische Maßnahmen (TOMs)</w:t>
            </w:r>
          </w:p>
        </w:tc>
      </w:tr>
    </w:tbl>
    <w:bookmarkEnd w:id="87"/>
    <w:bookmarkStart w:id="88" w:name="rechte-der-betroffenen"/>
    <w:p>
      <w:pPr>
        <w:pStyle w:val="Heading3"/>
      </w:pPr>
      <w:r>
        <w:t xml:space="preserve">7.2 Rechte der Betroffenen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310"/>
        <w:gridCol w:w="297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Recht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Artikel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Inhalt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Auskunftsrecht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15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Welche Daten werden über mich gespeichert?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Recht auf Berichtigung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16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Falsche Daten korrigieren lassen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Recht auf Löschung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17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Daten löschen lassen (</w:t>
            </w:r>
            <w:r>
              <w:t xml:space="preserve">“</w:t>
            </w:r>
            <w:r>
              <w:t xml:space="preserve">Recht auf Vergessenwerden</w:t>
            </w:r>
            <w:r>
              <w:t xml:space="preserve">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Recht auf Einschränkung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18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Verarbeitung vorübergehend einschränken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Recht auf Datenübertragbarkeit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20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Daten in maschinenlesbarem Format erhalten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Widerspruchsrecht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Art. 21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Der Verarbeitung widersprechen</w:t>
            </w:r>
          </w:p>
        </w:tc>
      </w:tr>
    </w:tbl>
    <w:bookmarkEnd w:id="88"/>
    <w:bookmarkStart w:id="89" w:name="anonymisierung-vs.-pseudonymisierung"/>
    <w:p>
      <w:pPr>
        <w:pStyle w:val="Heading3"/>
      </w:pPr>
      <w:r>
        <w:t xml:space="preserve">7.3 Anonymisierung vs. Pseudonymisierung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233"/>
        <w:gridCol w:w="2640"/>
        <w:gridCol w:w="3046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Verfahren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Beschreibung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DSGVO-Relevanz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Anonymisierung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Personenbezug wird</w:t>
            </w:r>
            <w:r>
              <w:t xml:space="preserve"> </w:t>
            </w:r>
            <w:r>
              <w:rPr>
                <w:bCs/>
                <w:b/>
              </w:rPr>
              <w:t xml:space="preserve">unwiderruflich</w:t>
            </w:r>
            <w:r>
              <w:t xml:space="preserve"> </w:t>
            </w:r>
            <w:r>
              <w:t xml:space="preserve">entfernt — die Person ist nicht mehr identifizierbar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Anonymisierte Daten fallen</w:t>
            </w:r>
            <w:r>
              <w:t xml:space="preserve"> </w:t>
            </w:r>
            <w:r>
              <w:rPr>
                <w:bCs/>
                <w:b/>
              </w:rPr>
              <w:t xml:space="preserve">nicht</w:t>
            </w:r>
            <w:r>
              <w:t xml:space="preserve"> </w:t>
            </w:r>
            <w:r>
              <w:t xml:space="preserve">mehr unter die DSGVO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Pseudonymisierung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Personenbezug wird durch ein</w:t>
            </w:r>
            <w:r>
              <w:t xml:space="preserve"> </w:t>
            </w:r>
            <w:r>
              <w:rPr>
                <w:bCs/>
                <w:b/>
              </w:rPr>
              <w:t xml:space="preserve">Pseudonym</w:t>
            </w:r>
            <w:r>
              <w:t xml:space="preserve"> </w:t>
            </w:r>
            <w:r>
              <w:t xml:space="preserve">ersetzt (z.B. ID-Nummer) — Rückverfolgung ist mit Zusatzwissen möglich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Pseudonymisierte Daten fallen</w:t>
            </w:r>
            <w:r>
              <w:t xml:space="preserve"> </w:t>
            </w:r>
            <w:r>
              <w:rPr>
                <w:bCs/>
                <w:b/>
              </w:rPr>
              <w:t xml:space="preserve">weiterhin</w:t>
            </w:r>
            <w:r>
              <w:t xml:space="preserve"> </w:t>
            </w:r>
            <w:r>
              <w:t xml:space="preserve">unter die DSGVO, gelten aber als zusätzliche Schutzmaßnahme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89"/>
    <w:bookmarkEnd w:id="90"/>
    <w:bookmarkStart w:id="94" w:name="bsi-it-grundschutz-überblick"/>
    <w:p>
      <w:pPr>
        <w:pStyle w:val="Heading2"/>
      </w:pPr>
      <w:r>
        <w:t xml:space="preserve">8. BSI IT-Grundschutz (Überblick)</w:t>
      </w:r>
    </w:p>
    <w:p>
      <w:pPr>
        <w:pStyle w:val="FirstParagraph"/>
      </w:pPr>
      <w:r>
        <w:t xml:space="preserve">Das</w:t>
      </w:r>
      <w:r>
        <w:t xml:space="preserve"> </w:t>
      </w:r>
      <w:r>
        <w:rPr>
          <w:bCs/>
          <w:b/>
        </w:rPr>
        <w:t xml:space="preserve">Bundesamt für Sicherheit in der Informationstechnik (BSI)</w:t>
      </w:r>
      <w:r>
        <w:t xml:space="preserve"> </w:t>
      </w:r>
      <w:r>
        <w:t xml:space="preserve">stellt mit dem IT-Grundschutz ein Rahmenwerk für Informationssicherheit bereit.</w:t>
      </w:r>
    </w:p>
    <w:bookmarkStart w:id="91" w:name="schutzbedarfskategorien"/>
    <w:p>
      <w:pPr>
        <w:pStyle w:val="Heading3"/>
      </w:pPr>
      <w:r>
        <w:t xml:space="preserve">8.1 Schutzbedarfskategorien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640"/>
        <w:gridCol w:w="3120"/>
        <w:gridCol w:w="21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Kategorie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Beschreibung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Beispiel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Normal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Begrenzte Auswirkungen bei Verletzung der Schutzziele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Allgemeine Bürodokumente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Erhebliche Auswirkungen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Personaldaten, Finanzdaten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Sehr hoch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Katastrophale Auswirkungen, Existenzbedrohung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Patientendaten, Geschäftsgeheimnisse, KRITIS</w:t>
            </w:r>
          </w:p>
        </w:tc>
      </w:tr>
    </w:tbl>
    <w:bookmarkEnd w:id="91"/>
    <w:bookmarkStart w:id="92" w:name="schutzbedarfsanalyse-vereinfacht"/>
    <w:p>
      <w:pPr>
        <w:pStyle w:val="Heading3"/>
      </w:pPr>
      <w:r>
        <w:t xml:space="preserve">8.2 Schutzbedarfsanalyse (vereinfacht)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Informationsverbund</w:t>
      </w:r>
      <w:r>
        <w:t xml:space="preserve"> </w:t>
      </w:r>
      <w:r>
        <w:t xml:space="preserve">definieren (welche Systeme, Anwendungen, Räume?)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Schutzbedarf</w:t>
      </w:r>
      <w:r>
        <w:t xml:space="preserve"> </w:t>
      </w:r>
      <w:r>
        <w:t xml:space="preserve">für jede Komponente festlegen (normal / hoch / sehr hoch) bezüglich Vertraulichkeit, Integrität und Verfügbarkeit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Maximumprinzip:</w:t>
      </w:r>
      <w:r>
        <w:t xml:space="preserve"> </w:t>
      </w:r>
      <w:r>
        <w:t xml:space="preserve">Der Schutzbedarf eines Systems richtet sich nach dem höchsten Schutzbedarf der darauf verarbeiteten Daten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Bausteine</w:t>
      </w:r>
      <w:r>
        <w:t xml:space="preserve"> </w:t>
      </w:r>
      <w:r>
        <w:t xml:space="preserve">aus dem IT-Grundschutz-Kompendium zuordnen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Maßnahmen</w:t>
      </w:r>
      <w:r>
        <w:t xml:space="preserve"> </w:t>
      </w:r>
      <w:r>
        <w:t xml:space="preserve">umsetzen und dokumentieren</w:t>
      </w:r>
    </w:p>
    <w:bookmarkEnd w:id="92"/>
    <w:bookmarkStart w:id="93" w:name="Xc5e4bb0b9abd33bffd3e3933d31779369ae3a58"/>
    <w:p>
      <w:pPr>
        <w:pStyle w:val="Heading3"/>
      </w:pPr>
      <w:r>
        <w:t xml:space="preserve">8.3 ISMS (Information Security Management System)</w:t>
      </w:r>
    </w:p>
    <w:p>
      <w:pPr>
        <w:pStyle w:val="FirstParagraph"/>
      </w:pPr>
      <w:r>
        <w:t xml:space="preserve">Ein ISMS ist ein</w:t>
      </w:r>
      <w:r>
        <w:t xml:space="preserve"> </w:t>
      </w:r>
      <w:r>
        <w:rPr>
          <w:bCs/>
          <w:b/>
        </w:rPr>
        <w:t xml:space="preserve">systematischer Ansatz</w:t>
      </w:r>
      <w:r>
        <w:t xml:space="preserve"> </w:t>
      </w:r>
      <w:r>
        <w:t xml:space="preserve">zur Verwaltung der Informationssicherheit in einer Organisation. Es umfasst Richtlinien, Prozesse, Verantwortlichkeiten und Maßnahmen.</w:t>
      </w:r>
    </w:p>
    <w:p>
      <w:pPr>
        <w:pStyle w:val="BodyText"/>
      </w:pPr>
      <w:r>
        <w:t xml:space="preserve">Relevante Standards: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BSI IT-Grundschutz</w:t>
      </w:r>
      <w:r>
        <w:t xml:space="preserve"> </w:t>
      </w:r>
      <w:r>
        <w:t xml:space="preserve">(deutsch, öffentliche Verwaltung und Unternehmen)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ISO/IEC 27001</w:t>
      </w:r>
      <w:r>
        <w:t xml:space="preserve"> </w:t>
      </w:r>
      <w:r>
        <w:t xml:space="preserve">(international, zertifizierbar)</w:t>
      </w:r>
    </w:p>
    <w:p>
      <w:r>
        <w:pict>
          <v:rect style="width:0;height:1.5pt" o:hralign="center" o:hrstd="t" o:hr="t"/>
        </w:pict>
      </w:r>
    </w:p>
    <w:bookmarkEnd w:id="93"/>
    <w:bookmarkEnd w:id="94"/>
    <w:bookmarkStart w:id="95" w:name="Xa0ae8bd35d8e1ca2c9dc717a17d9c3c712ffed4"/>
    <w:p>
      <w:pPr>
        <w:pStyle w:val="Heading2"/>
      </w:pPr>
      <w:r>
        <w:t xml:space="preserve">9. Zusammenfassung: Prüfungsrelevante Verknüpfungen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911"/>
        <w:gridCol w:w="6008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Thema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Typische Prüfungsfrage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Schutzziele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Welches Schutzziel wird durch Maßnahme X geschützt?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Verschlüsselung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Erklären Sie den Unterschied symmetrisch/asymmetrisch/hybrid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Hashverfahren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Warum ist MD5 nicht mehr sicher? Was ist ein Salt?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TLS-Handshake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Beschreiben Sie den Ablauf einer HTTPS-Verbindung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Zertifikate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Welche Informationen enthält ein X.509-Zertifikat?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Kerberos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Erklären Sie den Authentifizierungsablauf mit Kerberos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SQL-Injection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Erklären Sie die Schwachstelle und nennen Sie Gegenmaßnahmen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MitM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Warum schützt TLS vor Man-in-the-Middle-Angriffen?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DDoS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Beschreiben Sie den Ablauf einer DDoS-Attacke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TOMs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Ordnen Sie folgende Maßnahmen den TOM-Kategorien zu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DSGVO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Welche Grundsätze gelten bei der Verarbeitung personenbezogener Daten?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Anonymisierung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Erklären Sie den Unterschied Anonymisierung vs. Pseudonymisierung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Schutzbedarfsanalyse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Führen Sie eine Schutzbedarfsanalyse für das beschriebene System durch</w:t>
            </w:r>
            <w:r>
              <w:t xml:space="preserve">”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Stand: April 2026 — basierend auf dem IHK-Prüfungskatalog ab 2025</w:t>
      </w:r>
      <w:r>
        <w:t xml:space="preserve"> </w:t>
      </w:r>
      <w:r>
        <w:t xml:space="preserve">-e</w:t>
      </w:r>
    </w:p>
    <w:bookmarkEnd w:id="95"/>
    <w:bookmarkEnd w:id="96"/>
    <w:bookmarkStart w:id="116" w:name="ap2-lernzettel-scrum-vorgehensmodelle"/>
    <w:p>
      <w:pPr>
        <w:pStyle w:val="Heading1"/>
      </w:pPr>
      <w:r>
        <w:t xml:space="preserve">AP2-Lernzettel — Scrum &amp; Vorgehensmodelle</w:t>
      </w:r>
    </w:p>
    <w:p>
      <w:pPr>
        <w:pStyle w:val="FirstParagraph"/>
      </w:pPr>
      <w:r>
        <w:rPr>
          <w:bCs/>
          <w:b/>
        </w:rPr>
        <w:t xml:space="preserve">Prüfungsrelevanz:</w:t>
      </w:r>
      <w:r>
        <w:t xml:space="preserve"> </w:t>
      </w:r>
      <w:r>
        <w:t xml:space="preserve">FIAE-Kern (Prüfungsbereich</w:t>
      </w:r>
      <w:r>
        <w:t xml:space="preserve"> </w:t>
      </w:r>
      <w:r>
        <w:t xml:space="preserve">“</w:t>
      </w:r>
      <w:r>
        <w:t xml:space="preserve">Planen eines Softwareproduktes</w:t>
      </w:r>
      <w:r>
        <w:t xml:space="preserve">”</w:t>
      </w:r>
      <w:r>
        <w:t xml:space="preserve">)</w:t>
      </w:r>
      <w:r>
        <w:br/>
      </w:r>
      <w:r>
        <w:rPr>
          <w:bCs/>
          <w:b/>
        </w:rPr>
        <w:t xml:space="preserve">Neuer Katalog ab 2025:</w:t>
      </w:r>
      <w:r>
        <w:t xml:space="preserve"> </w:t>
      </w:r>
      <w:r>
        <w:t xml:space="preserve">Scrum steht jetzt explizit im Katalog</w:t>
      </w:r>
      <w:r>
        <w:br/>
      </w:r>
      <w:r>
        <w:rPr>
          <w:bCs/>
          <w:b/>
        </w:rPr>
        <w:t xml:space="preserve">Empfehlung:</w:t>
      </w:r>
      <w:r>
        <w:t xml:space="preserve"> </w:t>
      </w:r>
      <w:r>
        <w:t xml:space="preserve">Scrum-Rollen und -Events sicher beherrschen, User Stories formulieren können</w:t>
      </w:r>
    </w:p>
    <w:p>
      <w:r>
        <w:pict>
          <v:rect style="width:0;height:1.5pt" o:hralign="center" o:hrstd="t" o:hr="t"/>
        </w:pict>
      </w:r>
    </w:p>
    <w:bookmarkStart w:id="99" w:name="klassisch-vs.-agil"/>
    <w:p>
      <w:pPr>
        <w:pStyle w:val="Heading2"/>
      </w:pPr>
      <w:r>
        <w:t xml:space="preserve">1. Klassisch vs. Agil</w:t>
      </w:r>
    </w:p>
    <w:bookmarkStart w:id="97" w:name="wasserfallmodell-klassisch"/>
    <w:p>
      <w:pPr>
        <w:pStyle w:val="Heading3"/>
      </w:pPr>
      <w:r>
        <w:t xml:space="preserve">1.1 Wasserfallmodell (klassisch)</w:t>
      </w:r>
    </w:p>
    <w:p>
      <w:pPr>
        <w:pStyle w:val="FirstParagraph"/>
      </w:pPr>
      <w:r>
        <w:rPr>
          <w:bCs/>
          <w:b/>
        </w:rPr>
        <w:t xml:space="preserve">Prinzip:</w:t>
      </w:r>
      <w:r>
        <w:t xml:space="preserve"> </w:t>
      </w:r>
      <w:r>
        <w:t xml:space="preserve">Phasen werden</w:t>
      </w:r>
      <w:r>
        <w:t xml:space="preserve"> </w:t>
      </w:r>
      <w:r>
        <w:rPr>
          <w:bCs/>
          <w:b/>
        </w:rPr>
        <w:t xml:space="preserve">streng sequenziell</w:t>
      </w:r>
      <w:r>
        <w:t xml:space="preserve"> </w:t>
      </w:r>
      <w:r>
        <w:t xml:space="preserve">durchlaufen. Jede Phase muss abgeschlossen sein, bevor die nächste beginnt.</w:t>
      </w:r>
    </w:p>
    <w:p>
      <w:pPr>
        <w:pStyle w:val="SourceCode"/>
      </w:pPr>
      <w:r>
        <w:rPr>
          <w:rStyle w:val="VerbatimChar"/>
        </w:rPr>
        <w:t xml:space="preserve">Anforderungsanalyse → Entwurf → Implementierung → Test → Betrieb/Wartung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771"/>
        <w:gridCol w:w="4148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Vorteile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Nachteile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Klarer, planbarer Ablauf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Änderungen sind spät und teuer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Vollständige Dokumentation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Kunde sieht Ergebnis erst am Ende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Gut für stabile Anforderungen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Fehler werden spät entdeckt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Einfache Fortschrittskontrolle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Unflexibel bei sich ändernden Anforderungen</w:t>
            </w:r>
          </w:p>
        </w:tc>
      </w:tr>
    </w:tbl>
    <w:p>
      <w:pPr>
        <w:pStyle w:val="BodyText"/>
      </w:pPr>
      <w:r>
        <w:rPr>
          <w:bCs/>
          <w:b/>
        </w:rPr>
        <w:t xml:space="preserve">Geeignet für:</w:t>
      </w:r>
      <w:r>
        <w:t xml:space="preserve"> </w:t>
      </w:r>
      <w:r>
        <w:t xml:space="preserve">Projekte mit stabilen, klar definierten Anforderungen (z.B. Embedded Systems, regulierte Branchen).</w:t>
      </w:r>
    </w:p>
    <w:bookmarkEnd w:id="97"/>
    <w:bookmarkStart w:id="98" w:name="agile-vorgehensmodelle"/>
    <w:p>
      <w:pPr>
        <w:pStyle w:val="Heading3"/>
      </w:pPr>
      <w:r>
        <w:t xml:space="preserve">1.2 Agile Vorgehensmodelle</w:t>
      </w:r>
    </w:p>
    <w:p>
      <w:pPr>
        <w:pStyle w:val="FirstParagraph"/>
      </w:pPr>
      <w:r>
        <w:rPr>
          <w:bCs/>
          <w:b/>
        </w:rPr>
        <w:t xml:space="preserve">Prinzip:</w:t>
      </w:r>
      <w:r>
        <w:t xml:space="preserve"> </w:t>
      </w:r>
      <w:r>
        <w:t xml:space="preserve">Iterativ und inkrementell. Software wird in kurzen Zyklen entwickelt, nach jedem Zyklus gibt es ein</w:t>
      </w:r>
      <w:r>
        <w:t xml:space="preserve"> </w:t>
      </w:r>
      <w:r>
        <w:rPr>
          <w:bCs/>
          <w:b/>
        </w:rPr>
        <w:t xml:space="preserve">funktionsfähiges Inkrement</w:t>
      </w:r>
      <w:r>
        <w:t xml:space="preserve">, das dem Kunden gezeigt wird.</w:t>
      </w:r>
    </w:p>
    <w:p>
      <w:pPr>
        <w:pStyle w:val="BodyText"/>
      </w:pPr>
      <w:r>
        <w:rPr>
          <w:bCs/>
          <w:b/>
        </w:rPr>
        <w:t xml:space="preserve">Agiles Manifest — 4 Werte: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Höher bewertet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Über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Individuen und Interaktionen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Prozesse und Werkzeuge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Funktionierende Software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Umfassende Dokumentation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Zusammenarbeit mit dem Kunden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Vertragsverhandlung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Reagieren auf Veränderung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Befolgen eines Plans</w:t>
            </w:r>
          </w:p>
        </w:tc>
      </w:tr>
    </w:tbl>
    <w:p>
      <w:pPr>
        <w:pStyle w:val="BodyText"/>
      </w:pPr>
      <w:r>
        <w:t xml:space="preserve">“</w:t>
      </w:r>
      <w:r>
        <w:t xml:space="preserve">Die rechten Werte sind nicht unwichtig — aber die linken sind wichtiger.</w:t>
      </w:r>
      <w:r>
        <w:t xml:space="preserve">”</w:t>
      </w:r>
    </w:p>
    <w:p>
      <w:r>
        <w:pict>
          <v:rect style="width:0;height:1.5pt" o:hralign="center" o:hrstd="t" o:hr="t"/>
        </w:pict>
      </w:r>
    </w:p>
    <w:bookmarkEnd w:id="98"/>
    <w:bookmarkEnd w:id="99"/>
    <w:bookmarkStart w:id="104" w:name="scrum-neu-explizit-im-katalog"/>
    <w:p>
      <w:pPr>
        <w:pStyle w:val="Heading2"/>
      </w:pPr>
      <w:r>
        <w:t xml:space="preserve">2. Scrum (NEU explizit im Katalog)</w:t>
      </w:r>
    </w:p>
    <w:bookmarkStart w:id="100" w:name="die-drei-rollen"/>
    <w:p>
      <w:pPr>
        <w:pStyle w:val="Heading3"/>
      </w:pPr>
      <w:r>
        <w:t xml:space="preserve">2.1 Die drei Rollen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772"/>
        <w:gridCol w:w="5148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Rolle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Verantwortung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Product 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Verantwortlich für den</w:t>
            </w:r>
            <w:r>
              <w:t xml:space="preserve"> </w:t>
            </w:r>
            <w:r>
              <w:rPr>
                <w:bCs/>
                <w:b/>
              </w:rPr>
              <w:t xml:space="preserve">Wert</w:t>
            </w:r>
            <w:r>
              <w:t xml:space="preserve"> </w:t>
            </w:r>
            <w:r>
              <w:t xml:space="preserve">des Produkts. Pflegt das Product Backlog, priorisiert Anforderungen, vertritt die Stakeholder.</w:t>
            </w:r>
            <w:r>
              <w:t xml:space="preserve"> </w:t>
            </w:r>
            <w:r>
              <w:rPr>
                <w:bCs/>
                <w:b/>
              </w:rPr>
              <w:t xml:space="preserve">Eine</w:t>
            </w:r>
            <w:r>
              <w:t xml:space="preserve"> </w:t>
            </w:r>
            <w:r>
              <w:t xml:space="preserve">Person, kein Gremium.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Scrum Master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Sorgt dafür, dass Scrum korrekt angewendet wird. Beseitigt</w:t>
            </w:r>
            <w:r>
              <w:t xml:space="preserve"> </w:t>
            </w:r>
            <w:r>
              <w:rPr>
                <w:bCs/>
                <w:b/>
              </w:rPr>
              <w:t xml:space="preserve">Hindernisse</w:t>
            </w:r>
            <w:r>
              <w:t xml:space="preserve"> </w:t>
            </w:r>
            <w:r>
              <w:t xml:space="preserve">(Impediments) für das Team. Kein Projektleiter!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Entwicklungsteam (Developers)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Selbstorganisiert, cross-funktional. Entscheidet</w:t>
            </w:r>
            <w:r>
              <w:t xml:space="preserve"> </w:t>
            </w:r>
            <w:r>
              <w:rPr>
                <w:bCs/>
                <w:b/>
              </w:rPr>
              <w:t xml:space="preserve">selbst</w:t>
            </w:r>
            <w:r>
              <w:t xml:space="preserve">, wie die Arbeit erledigt wird. Typisch: 3–9 Personen.</w:t>
            </w:r>
          </w:p>
        </w:tc>
      </w:tr>
    </w:tbl>
    <w:p>
      <w:pPr>
        <w:pStyle w:val="BodyText"/>
      </w:pPr>
      <w:r>
        <w:rPr>
          <w:bCs/>
          <w:b/>
        </w:rPr>
        <w:t xml:space="preserve">Wichtig für die Prüfung:</w:t>
      </w:r>
      <w:r>
        <w:t xml:space="preserve"> </w:t>
      </w:r>
      <w:r>
        <w:t xml:space="preserve">- Der Product Owner entscheidet</w:t>
      </w:r>
      <w:r>
        <w:t xml:space="preserve"> </w:t>
      </w:r>
      <w:r>
        <w:rPr>
          <w:bCs/>
          <w:b/>
        </w:rPr>
        <w:t xml:space="preserve">was</w:t>
      </w:r>
      <w:r>
        <w:t xml:space="preserve"> </w:t>
      </w:r>
      <w:r>
        <w:t xml:space="preserve">gebaut wird (Priorisierung)</w:t>
      </w:r>
      <w:r>
        <w:t xml:space="preserve"> </w:t>
      </w:r>
      <w:r>
        <w:t xml:space="preserve">- Das Entwicklungsteam entscheidet</w:t>
      </w:r>
      <w:r>
        <w:t xml:space="preserve"> </w:t>
      </w:r>
      <w:r>
        <w:rPr>
          <w:bCs/>
          <w:b/>
        </w:rPr>
        <w:t xml:space="preserve">wie</w:t>
      </w:r>
      <w:r>
        <w:t xml:space="preserve"> </w:t>
      </w:r>
      <w:r>
        <w:t xml:space="preserve">es gebaut wird</w:t>
      </w:r>
      <w:r>
        <w:t xml:space="preserve"> </w:t>
      </w:r>
      <w:r>
        <w:t xml:space="preserve">- Der Scrum Master ist</w:t>
      </w:r>
      <w:r>
        <w:t xml:space="preserve"> </w:t>
      </w:r>
      <w:r>
        <w:rPr>
          <w:bCs/>
          <w:b/>
        </w:rPr>
        <w:t xml:space="preserve">kein</w:t>
      </w:r>
      <w:r>
        <w:t xml:space="preserve"> </w:t>
      </w:r>
      <w:r>
        <w:t xml:space="preserve">Chef und erteilt keine Anweisungen</w:t>
      </w:r>
    </w:p>
    <w:bookmarkEnd w:id="100"/>
    <w:bookmarkStart w:id="101" w:name="die-fünf-events-zeremonien"/>
    <w:p>
      <w:pPr>
        <w:pStyle w:val="Heading3"/>
      </w:pPr>
      <w:r>
        <w:t xml:space="preserve">2.2 Die fünf Events (Zeremonien)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352"/>
        <w:gridCol w:w="5215"/>
        <w:gridCol w:w="1352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Event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Dauer (bei 2-Wochen-Sprint)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Zweck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Sprint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1–4 Wochen (feste Länge)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Zeitrahmen, in dem ein Inkrement erstellt wird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Sprint Planning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max. 4 Stunden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Team wählt Items aus dem Product Backlog und plant die Umsetzung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Daily Scrum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max. 15 Minuten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Tägliche Synchronisierung: Was habe ich getan? Was werde ich tun? Welche Hindernisse gibt es?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Sprint Review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max. 2 Stunden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Inkrement wird den Stakeholdern vorgestellt, Feedback wird eingeholt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Sprint Retrospektive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max. 1,5 Stunden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Team reflektiert den Prozess: Was lief gut? Was kann verbessert werden?</w:t>
            </w:r>
          </w:p>
        </w:tc>
      </w:tr>
    </w:tbl>
    <w:bookmarkEnd w:id="101"/>
    <w:bookmarkStart w:id="102" w:name="die-drei-artefakte"/>
    <w:p>
      <w:pPr>
        <w:pStyle w:val="Heading3"/>
      </w:pPr>
      <w:r>
        <w:t xml:space="preserve">2.3 Die drei Artefakte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443"/>
        <w:gridCol w:w="4476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Artefakt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Beschreibung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Product Backlog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Priorisierte Liste</w:t>
            </w:r>
            <w:r>
              <w:t xml:space="preserve"> </w:t>
            </w:r>
            <w:r>
              <w:rPr>
                <w:bCs/>
                <w:b/>
              </w:rPr>
              <w:t xml:space="preserve">aller</w:t>
            </w:r>
            <w:r>
              <w:t xml:space="preserve"> </w:t>
            </w:r>
            <w:r>
              <w:t xml:space="preserve">Anforderungen an das Produkt. Wird vom Product Owner gepflegt. Lebt und ändert sich ständig.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Sprint Backlog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Teilmenge des Product Backlogs, die das Team für den aktuellen Sprint ausgewählt hat + Plan zur Umsetzung.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Inkrement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Das</w:t>
            </w:r>
            <w:r>
              <w:t xml:space="preserve"> </w:t>
            </w:r>
            <w:r>
              <w:rPr>
                <w:bCs/>
                <w:b/>
              </w:rPr>
              <w:t xml:space="preserve">funktionsfähige Produktinkrement</w:t>
            </w:r>
            <w:r>
              <w:t xml:space="preserve"> </w:t>
            </w:r>
            <w:r>
              <w:t xml:space="preserve">am Ende des Sprints. Muss der</w:t>
            </w:r>
            <w:r>
              <w:t xml:space="preserve"> </w:t>
            </w:r>
            <w:r>
              <w:t xml:space="preserve">“</w:t>
            </w:r>
            <w:r>
              <w:t xml:space="preserve">Definition of Done</w:t>
            </w:r>
            <w:r>
              <w:t xml:space="preserve">”</w:t>
            </w:r>
            <w:r>
              <w:t xml:space="preserve"> </w:t>
            </w:r>
            <w:r>
              <w:t xml:space="preserve">(DoD) entsprechen.</w:t>
            </w:r>
          </w:p>
        </w:tc>
      </w:tr>
    </w:tbl>
    <w:bookmarkEnd w:id="102"/>
    <w:bookmarkStart w:id="103" w:name="definition-of-done-dod"/>
    <w:p>
      <w:pPr>
        <w:pStyle w:val="Heading3"/>
      </w:pPr>
      <w:r>
        <w:t xml:space="preserve">2.4 Definition of Done (DoD)</w:t>
      </w:r>
    </w:p>
    <w:p>
      <w:pPr>
        <w:pStyle w:val="FirstParagraph"/>
      </w:pPr>
      <w:r>
        <w:t xml:space="preserve">Gemeinsame Vereinbarung, wann eine Aufgabe als</w:t>
      </w:r>
      <w:r>
        <w:t xml:space="preserve"> </w:t>
      </w:r>
      <w:r>
        <w:rPr>
          <w:bCs/>
          <w:b/>
        </w:rPr>
        <w:t xml:space="preserve">fertig</w:t>
      </w:r>
      <w:r>
        <w:t xml:space="preserve"> </w:t>
      </w:r>
      <w:r>
        <w:t xml:space="preserve">gilt. Beispiel:</w:t>
      </w:r>
      <w:r>
        <w:t xml:space="preserve"> </w:t>
      </w:r>
      <w:r>
        <w:t xml:space="preserve">- Code geschrieben und reviewed</w:t>
      </w:r>
      <w:r>
        <w:t xml:space="preserve"> </w:t>
      </w:r>
      <w:r>
        <w:t xml:space="preserve">- Unit-Tests bestanden</w:t>
      </w:r>
      <w:r>
        <w:t xml:space="preserve"> </w:t>
      </w:r>
      <w:r>
        <w:t xml:space="preserve">- Dokumentation aktualisiert</w:t>
      </w:r>
      <w:r>
        <w:t xml:space="preserve"> </w:t>
      </w:r>
      <w:r>
        <w:t xml:space="preserve">- Keine bekannten Bugs</w:t>
      </w:r>
      <w:r>
        <w:t xml:space="preserve"> </w:t>
      </w:r>
      <w:r>
        <w:t xml:space="preserve">- Vom Product Owner abgenommen</w:t>
      </w:r>
    </w:p>
    <w:p>
      <w:r>
        <w:pict>
          <v:rect style="width:0;height:1.5pt" o:hralign="center" o:hrstd="t" o:hr="t"/>
        </w:pict>
      </w:r>
    </w:p>
    <w:bookmarkEnd w:id="103"/>
    <w:bookmarkEnd w:id="104"/>
    <w:bookmarkStart w:id="108" w:name="user-stories"/>
    <w:p>
      <w:pPr>
        <w:pStyle w:val="Heading2"/>
      </w:pPr>
      <w:r>
        <w:t xml:space="preserve">3. User Stories</w:t>
      </w:r>
    </w:p>
    <w:bookmarkStart w:id="105" w:name="format"/>
    <w:p>
      <w:pPr>
        <w:pStyle w:val="Heading3"/>
      </w:pPr>
      <w:r>
        <w:t xml:space="preserve">3.1 Format</w:t>
      </w:r>
    </w:p>
    <w:p>
      <w:pPr>
        <w:pStyle w:val="SourceCode"/>
      </w:pPr>
      <w:r>
        <w:rPr>
          <w:rStyle w:val="VerbatimChar"/>
        </w:rPr>
        <w:t xml:space="preserve">Als [Rolle/Benutzer]</w:t>
      </w:r>
      <w:r>
        <w:br/>
      </w:r>
      <w:r>
        <w:rPr>
          <w:rStyle w:val="VerbatimChar"/>
        </w:rPr>
        <w:t xml:space="preserve">möchte ich [Funktion/Wunsch],</w:t>
      </w:r>
      <w:r>
        <w:br/>
      </w:r>
      <w:r>
        <w:rPr>
          <w:rStyle w:val="VerbatimChar"/>
        </w:rPr>
        <w:t xml:space="preserve">damit [Nutzen/Ziel].</w:t>
      </w:r>
    </w:p>
    <w:p>
      <w:pPr>
        <w:pStyle w:val="FirstParagraph"/>
      </w:pPr>
      <w:r>
        <w:rPr>
          <w:bCs/>
          <w:b/>
        </w:rPr>
        <w:t xml:space="preserve">Beispiel:</w:t>
      </w:r>
    </w:p>
    <w:p>
      <w:pPr>
        <w:pStyle w:val="SourceCode"/>
      </w:pPr>
      <w:r>
        <w:rPr>
          <w:rStyle w:val="VerbatimChar"/>
        </w:rPr>
        <w:t xml:space="preserve">Als registrierter Kunde</w:t>
      </w:r>
      <w:r>
        <w:br/>
      </w:r>
      <w:r>
        <w:rPr>
          <w:rStyle w:val="VerbatimChar"/>
        </w:rPr>
        <w:t xml:space="preserve">möchte ich meine Bestellhistorie einsehen,</w:t>
      </w:r>
      <w:r>
        <w:br/>
      </w:r>
      <w:r>
        <w:rPr>
          <w:rStyle w:val="VerbatimChar"/>
        </w:rPr>
        <w:t xml:space="preserve">damit ich vergangene Bestellungen nachverfolgen kann.</w:t>
      </w:r>
    </w:p>
    <w:bookmarkEnd w:id="105"/>
    <w:bookmarkStart w:id="106" w:name="Xe32d60550d32250ac94324d4e36b2f50a7f799a"/>
    <w:p>
      <w:pPr>
        <w:pStyle w:val="Heading3"/>
      </w:pPr>
      <w:r>
        <w:t xml:space="preserve">3.2 INVEST-Kriterien (Qualitätsmerkmale guter User Stories)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Buchstabe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Kriterium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Bedeutung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Independent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Unabhängig von anderen Stories umsetzbar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Negotiable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Verhandelbar — kein starrer Vertrag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Valuable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Liefert Wert für den Benutzer/Kunden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Estimable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Aufwand ist schätzbar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Small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Klein genug für einen Sprint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Testable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Abnahmekriterien sind formulierbar</w:t>
            </w:r>
          </w:p>
        </w:tc>
      </w:tr>
    </w:tbl>
    <w:bookmarkEnd w:id="106"/>
    <w:bookmarkStart w:id="107" w:name="akzeptanzkriterien"/>
    <w:p>
      <w:pPr>
        <w:pStyle w:val="Heading3"/>
      </w:pPr>
      <w:r>
        <w:t xml:space="preserve">3.3 Akzeptanzkriterien</w:t>
      </w:r>
    </w:p>
    <w:p>
      <w:pPr>
        <w:pStyle w:val="FirstParagraph"/>
      </w:pPr>
      <w:r>
        <w:t xml:space="preserve">Jede User Story braucht messbare</w:t>
      </w:r>
      <w:r>
        <w:t xml:space="preserve"> </w:t>
      </w:r>
      <w:r>
        <w:rPr>
          <w:bCs/>
          <w:b/>
        </w:rPr>
        <w:t xml:space="preserve">Akzeptanzkriterien</w:t>
      </w:r>
      <w:r>
        <w:t xml:space="preserve"> </w:t>
      </w:r>
      <w:r>
        <w:t xml:space="preserve">(auch: Abnahmekriterien):</w:t>
      </w:r>
    </w:p>
    <w:p>
      <w:pPr>
        <w:pStyle w:val="SourceCode"/>
      </w:pPr>
      <w:r>
        <w:rPr>
          <w:rStyle w:val="VerbatimChar"/>
        </w:rPr>
        <w:t xml:space="preserve">User Story: "Als Kunde möchte ich Produkte nach Preis filtern"</w:t>
      </w:r>
      <w:r>
        <w:br/>
      </w:r>
      <w:r>
        <w:br/>
      </w:r>
      <w:r>
        <w:rPr>
          <w:rStyle w:val="VerbatimChar"/>
        </w:rPr>
        <w:t xml:space="preserve">Akzeptanzkriterien:</w:t>
      </w:r>
      <w:r>
        <w:br/>
      </w:r>
      <w:r>
        <w:rPr>
          <w:rStyle w:val="VerbatimChar"/>
        </w:rPr>
        <w:t xml:space="preserve">- Filter zeigt Eingabefelder für Min- und Max-Preis</w:t>
      </w:r>
      <w:r>
        <w:br/>
      </w:r>
      <w:r>
        <w:rPr>
          <w:rStyle w:val="VerbatimChar"/>
        </w:rPr>
        <w:t xml:space="preserve">- Ergebnisliste aktualisiert sich ohne Seitenneuladung</w:t>
      </w:r>
      <w:r>
        <w:br/>
      </w:r>
      <w:r>
        <w:rPr>
          <w:rStyle w:val="VerbatimChar"/>
        </w:rPr>
        <w:t xml:space="preserve">- Bei ungültiger Eingabe (z.B. Buchstaben) erscheint eine Fehlermeldung</w:t>
      </w:r>
      <w:r>
        <w:br/>
      </w:r>
      <w:r>
        <w:rPr>
          <w:rStyle w:val="VerbatimChar"/>
        </w:rPr>
        <w:t xml:space="preserve">- Filter ist mit Screenreader bedienbar (Barrierefreiheit)</w:t>
      </w:r>
    </w:p>
    <w:p>
      <w:r>
        <w:pict>
          <v:rect style="width:0;height:1.5pt" o:hralign="center" o:hrstd="t" o:hr="t"/>
        </w:pict>
      </w:r>
    </w:p>
    <w:bookmarkEnd w:id="107"/>
    <w:bookmarkEnd w:id="108"/>
    <w:bookmarkStart w:id="112" w:name="anforderungsanalyse"/>
    <w:p>
      <w:pPr>
        <w:pStyle w:val="Heading2"/>
      </w:pPr>
      <w:r>
        <w:t xml:space="preserve">4. Anforderungsanalyse</w:t>
      </w:r>
    </w:p>
    <w:bookmarkStart w:id="109" w:name="X63e5a0cdffb841b0165912c21100b36eceaee69"/>
    <w:p>
      <w:pPr>
        <w:pStyle w:val="Heading3"/>
      </w:pPr>
      <w:r>
        <w:t xml:space="preserve">4.1 Funktionale vs. nicht-funktionale Anforderungen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466"/>
        <w:gridCol w:w="3813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Typ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Beschreibung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Beispiel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Funktional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Was das System</w:t>
            </w:r>
            <w:r>
              <w:t xml:space="preserve"> </w:t>
            </w:r>
            <w:r>
              <w:rPr>
                <w:bCs/>
                <w:b/>
              </w:rPr>
              <w:t xml:space="preserve">tun</w:t>
            </w:r>
            <w:r>
              <w:t xml:space="preserve"> </w:t>
            </w:r>
            <w:r>
              <w:t xml:space="preserve">soll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Das System soll Rechnungen als PDF exportieren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Nicht-funktional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Wie</w:t>
            </w:r>
            <w:r>
              <w:t xml:space="preserve"> </w:t>
            </w:r>
            <w:r>
              <w:rPr>
                <w:bCs/>
                <w:b/>
              </w:rPr>
              <w:t xml:space="preserve">gut</w:t>
            </w:r>
            <w:r>
              <w:t xml:space="preserve"> </w:t>
            </w:r>
            <w:r>
              <w:t xml:space="preserve">das System es tun soll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Der PDF-Export soll unter 3 Sekunden dauern</w:t>
            </w:r>
            <w:r>
              <w:t xml:space="preserve">”</w:t>
            </w:r>
          </w:p>
        </w:tc>
      </w:tr>
    </w:tbl>
    <w:bookmarkEnd w:id="109"/>
    <w:bookmarkStart w:id="110" w:name="X3bda25f5a43805d1aa12c86c0da4be14e2e3f6c"/>
    <w:p>
      <w:pPr>
        <w:pStyle w:val="Heading3"/>
      </w:pPr>
      <w:r>
        <w:t xml:space="preserve">4.2 Nicht-funktionale Qualitätsmerkmale (ISO 25010)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3240"/>
        <w:gridCol w:w="46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Merkmal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Beschreibung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Performance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Antwortzeiten, Durchsatz, Ressourcenverbrauch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Sicherheit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Vertraulichkeit, Integrität, Authentifizierung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Zuverlässigkeit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Verfügbarkeit, Fehlertoleranz, Wiederherstellbarkeit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Benutzbarkeit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Erlernbarkeit, Bedienbarkeit, Barrierefreiheit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Wartbarkeit</w:t>
            </w:r>
            <w:r>
              <w:t xml:space="preserve"> </w:t>
            </w:r>
            <w:r>
              <w:t xml:space="preserve">(NEU im Katalog)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Modularität, Wiederverwendbarkeit, Testbarkeit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Änderbarkeit/Erweiterbarkeit</w:t>
            </w:r>
            <w:r>
              <w:t xml:space="preserve"> </w:t>
            </w:r>
            <w:r>
              <w:t xml:space="preserve">(NEU)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Wie leicht kann das System angepasst werden?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Portabilität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Auf andere Plattformen/Umgebungen übertragbar?</w:t>
            </w:r>
          </w:p>
        </w:tc>
      </w:tr>
    </w:tbl>
    <w:bookmarkEnd w:id="110"/>
    <w:bookmarkStart w:id="111" w:name="lasten--und-pflichtenheft"/>
    <w:p>
      <w:pPr>
        <w:pStyle w:val="Heading3"/>
      </w:pPr>
      <w:r>
        <w:t xml:space="preserve">4.3 Lasten- und Pflichtenheft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554"/>
        <w:gridCol w:w="3321"/>
        <w:gridCol w:w="2043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Dokument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Erstellt von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Inhalt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Lastenheft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Auftraggeber</w:t>
            </w:r>
            <w:r>
              <w:t xml:space="preserve"> </w:t>
            </w:r>
            <w:r>
              <w:t xml:space="preserve">(Kunde)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Was</w:t>
            </w:r>
            <w:r>
              <w:t xml:space="preserve"> </w:t>
            </w:r>
            <w:r>
              <w:t xml:space="preserve">soll erreicht werden? (Anforderungen aus Kundensicht)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Pflichtenheft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Auftragnehmer</w:t>
            </w:r>
            <w:r>
              <w:t xml:space="preserve"> </w:t>
            </w:r>
            <w:r>
              <w:t xml:space="preserve">(Entwickler)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Wie</w:t>
            </w:r>
            <w:r>
              <w:t xml:space="preserve"> </w:t>
            </w:r>
            <w:r>
              <w:t xml:space="preserve">werden die Anforderungen umgesetzt? (technische Lösung)</w:t>
            </w:r>
          </w:p>
        </w:tc>
      </w:tr>
    </w:tbl>
    <w:p>
      <w:pPr>
        <w:pStyle w:val="BodyText"/>
      </w:pPr>
      <w:r>
        <w:rPr>
          <w:bCs/>
          <w:b/>
        </w:rPr>
        <w:t xml:space="preserve">Eselsbrücke:</w:t>
      </w:r>
      <w:r>
        <w:t xml:space="preserve"> </w:t>
      </w:r>
      <w:r>
        <w:t xml:space="preserve">Der Kunde sagt, was er haben will (Last) → Der Entwickler sagt, wie er es macht (Pflicht).</w:t>
      </w:r>
    </w:p>
    <w:p>
      <w:r>
        <w:pict>
          <v:rect style="width:0;height:1.5pt" o:hralign="center" o:hrstd="t" o:hr="t"/>
        </w:pict>
      </w:r>
    </w:p>
    <w:bookmarkEnd w:id="111"/>
    <w:bookmarkEnd w:id="112"/>
    <w:bookmarkStart w:id="114" w:name="weitere-vorgehensmodelle-kurzüberblick"/>
    <w:p>
      <w:pPr>
        <w:pStyle w:val="Heading2"/>
      </w:pPr>
      <w:r>
        <w:t xml:space="preserve">5. Weitere Vorgehensmodelle (Kurzüberblick)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112"/>
        <w:gridCol w:w="2376"/>
        <w:gridCol w:w="3432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Modell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Kernidee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Besonderheit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V-Modell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Jeder Entwicklungsphase ist eine Testphase zugeordnet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Linke Seite: Spezifikation, rechte Seite: Verifikation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Spiralmodell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Iterativ + Risikoanalyse in jeder Iteration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Gut für risikoreichere Projekte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Kanban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Visualisierung des Workflows (Board mit Spalten)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Kein fester Sprint-Rhythmus, WIP-Limits (Work in Progress)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DevOps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Entwicklung + Betrieb arbeiten zusammen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CI/CD (Continuous Integration / Continuous Deployment)</w:t>
            </w:r>
          </w:p>
        </w:tc>
      </w:tr>
    </w:tbl>
    <w:bookmarkStart w:id="113" w:name="cicd-grundidee"/>
    <w:p>
      <w:pPr>
        <w:pStyle w:val="Heading3"/>
      </w:pPr>
      <w:r>
        <w:t xml:space="preserve">5.1 CI/CD (Grundidee)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2772"/>
        <w:gridCol w:w="5148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Stufe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Beschreibung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Continuous Integration (CI)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Entwickler integrieren Code</w:t>
            </w:r>
            <w:r>
              <w:t xml:space="preserve"> </w:t>
            </w:r>
            <w:r>
              <w:rPr>
                <w:bCs/>
                <w:b/>
              </w:rPr>
              <w:t xml:space="preserve">häufig</w:t>
            </w:r>
            <w:r>
              <w:t xml:space="preserve"> </w:t>
            </w:r>
            <w:r>
              <w:t xml:space="preserve">in ein gemeinsames Repository. Automatische Builds und Tests bei jedem Commit.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Continuous Delivery (CD)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Software ist</w:t>
            </w:r>
            <w:r>
              <w:t xml:space="preserve"> </w:t>
            </w:r>
            <w:r>
              <w:rPr>
                <w:bCs/>
                <w:b/>
              </w:rPr>
              <w:t xml:space="preserve">jederzeit</w:t>
            </w:r>
            <w:r>
              <w:t xml:space="preserve"> </w:t>
            </w:r>
            <w:r>
              <w:t xml:space="preserve">auslieferbar — Deployment auf Knopfdruck.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Continuous Deployment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Jede Änderung wird</w:t>
            </w:r>
            <w:r>
              <w:t xml:space="preserve"> </w:t>
            </w:r>
            <w:r>
              <w:rPr>
                <w:bCs/>
                <w:b/>
              </w:rPr>
              <w:t xml:space="preserve">automatisch</w:t>
            </w:r>
            <w:r>
              <w:t xml:space="preserve"> </w:t>
            </w:r>
            <w:r>
              <w:t xml:space="preserve">in Produktion ausgerollt (ohne manuellen Schritt).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3"/>
    <w:bookmarkEnd w:id="114"/>
    <w:bookmarkStart w:id="115" w:name="Xc2010d4ec545ceb18af19697a5466eb8dde81f9"/>
    <w:p>
      <w:pPr>
        <w:pStyle w:val="Heading2"/>
      </w:pPr>
      <w:r>
        <w:t xml:space="preserve">6. Zusammenfassung: Prüfungsrelevante Verknüpfungen</w:t>
      </w:r>
    </w:p>
    <w:tbl>
      <w:tblPr>
        <w:tblStyle w:val="Table"/>
        <w:tblW w:type="pct" w:w="5000"/>
        <w:tblLook w:firstRow="1" w:lastRow="0" w:firstColumn="0" w:lastColumn="0" w:noHBand="0" w:noVBand="0" w:val="0020"/>
        <w:jc w:val="start"/>
      </w:tblPr>
      <w:tblGrid>
        <w:gridCol w:w="1732"/>
        <w:gridCol w:w="6187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Thema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Typische Prüfungsaufgabe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Scrum-Rollen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Wer ist verantwortlich für die Priorisierung des Backlogs?</w:t>
            </w:r>
            <w:r>
              <w:t xml:space="preserve">”</w:t>
            </w:r>
            <w:r>
              <w:t xml:space="preserve"> </w:t>
            </w:r>
            <w:r>
              <w:t xml:space="preserve">→ Product Owner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Scrum-Events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In welchem Event reflektiert das Team seinen Prozess?</w:t>
            </w:r>
            <w:r>
              <w:t xml:space="preserve">”</w:t>
            </w:r>
            <w:r>
              <w:t xml:space="preserve"> </w:t>
            </w:r>
            <w:r>
              <w:t xml:space="preserve">→ Retrospektive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Wasserfall vs. Agil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Nennen Sie zwei Vorteile agiler gegenüber klassischer Vorgehensweise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User Stories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Formulieren Sie eine User Story mit Akzeptanzkriterien für…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INVEST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Prüfen Sie die User Story auf die INVEST-Kriterien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Anforderungen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Unterscheiden Sie funktionale und nicht-funktionale Anforderungen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Lasten-/Pflichtenheft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Wer erstellt das Lastenheft? Welche Inhalte hat ein Pflichtenheft?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Qualitätsmerkmale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Ordnen Sie folgende Anforderungen den Qualitätsmerkmalen zu</w:t>
            </w:r>
            <w:r>
              <w:t xml:space="preserve">”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CI/CD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“</w:t>
            </w:r>
            <w:r>
              <w:t xml:space="preserve">Erklären Sie den Unterschied zwischen Continuous Delivery und Deployment</w:t>
            </w:r>
            <w:r>
              <w:t xml:space="preserve">”</w:t>
            </w:r>
          </w:p>
        </w:tc>
      </w:tr>
    </w:tbl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iCs/>
          <w:i/>
        </w:rPr>
        <w:t xml:space="preserve">Stand: April 2026 — basierend auf dem IHK-Prüfungskatalog ab 2025</w:t>
      </w:r>
    </w:p>
    <w:bookmarkEnd w:id="115"/>
    <w:bookmarkEnd w:id="11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2026-04-14T05:59:06Z</dcterms:created>
  <dcterms:modified xsi:type="dcterms:W3CDTF">2026-04-14T05:59:06Z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