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Strukturiertes Testen</w:t>
      </w:r>
    </w:p>
    <w:p>
      <w:pPr>
        <w:spacing w:after="320" w:before="0"/>
        <w:jc w:val="center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Handout - Modul F / Lernfeld 5</w:t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1. Die 7 Testprinzipien (ISTQB)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Prinzip</w:t>
            </w:r>
          </w:p>
        </w:tc>
        <w:tc>
          <w:tcPr>
            <w:tcW w:type="dxa" w:w="4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Kernaussage</w:t>
            </w:r>
          </w:p>
        </w:tc>
      </w:tr>
      <w:tr>
        <w:tc>
          <w:tcPr>
            <w:tcW w:type="dxa" w:w="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Testen zeigt Fehler - nicht deren Fehlen</w:t>
            </w:r>
          </w:p>
        </w:tc>
        <w:tc>
          <w:tcPr>
            <w:tcW w:type="dxa" w:w="4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Tests beweisen nur Vorhandensein von Fehlern, nie 100% Fehlerfreiheit</w:t>
            </w:r>
          </w:p>
        </w:tc>
      </w:tr>
      <w:tr>
        <w:tc>
          <w:tcPr>
            <w:tcW w:type="dxa" w:w="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Vollstaendiges Testen ist unmoeglich</w:t>
            </w:r>
          </w:p>
        </w:tc>
        <w:tc>
          <w:tcPr>
            <w:tcW w:type="dxa" w:w="4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 viele Zustaende - Priorisierung und Risikoabschaetzung noetig</w:t>
            </w:r>
          </w:p>
        </w:tc>
      </w:tr>
      <w:tr>
        <w:tc>
          <w:tcPr>
            <w:tcW w:type="dxa" w:w="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Fruehtestung spart Zeit und Geld</w:t>
            </w:r>
          </w:p>
        </w:tc>
        <w:tc>
          <w:tcPr>
            <w:tcW w:type="dxa" w:w="4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 frueher Fehler gefunden, desto guenstiger die Behebung (10-100x)</w:t>
            </w:r>
          </w:p>
        </w:tc>
      </w:tr>
      <w:tr>
        <w:tc>
          <w:tcPr>
            <w:tcW w:type="dxa" w:w="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4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Fehlerhaeufung (Defect Clustering)</w:t>
            </w:r>
          </w:p>
        </w:tc>
        <w:tc>
          <w:tcPr>
            <w:tcW w:type="dxa" w:w="4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Meiste Fehler in wenigen Modulen - Pareto-Prinzip (80/20)</w:t>
            </w:r>
          </w:p>
        </w:tc>
      </w:tr>
      <w:tr>
        <w:tc>
          <w:tcPr>
            <w:tcW w:type="dxa" w:w="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5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Pestizid-Paradoxon</w:t>
            </w:r>
          </w:p>
        </w:tc>
        <w:tc>
          <w:tcPr>
            <w:tcW w:type="dxa" w:w="4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Immer gleiche Tests finden keine neuen Fehler - regelmaessig ueberarbeiten</w:t>
            </w:r>
          </w:p>
        </w:tc>
      </w:tr>
      <w:tr>
        <w:tc>
          <w:tcPr>
            <w:tcW w:type="dxa" w:w="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Testen ist kontextabhaengig</w:t>
            </w:r>
          </w:p>
        </w:tc>
        <w:tc>
          <w:tcPr>
            <w:tcW w:type="dxa" w:w="4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Medizinsoftware braucht andere Strategie als eine Web-App</w:t>
            </w:r>
          </w:p>
        </w:tc>
      </w:tr>
      <w:tr>
        <w:tc>
          <w:tcPr>
            <w:tcW w:type="dxa" w:w="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7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Fehlerfreiheit ist kein Garant</w:t>
            </w:r>
          </w:p>
        </w:tc>
        <w:tc>
          <w:tcPr>
            <w:tcW w:type="dxa" w:w="4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Auch fehlerfreie Software kann unbrauchbar sein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2. Blackbox vs. Whitebox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Aspekt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Blackbox-Test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Whitebox-Test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Code-Einblick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Kein Einblick in Quellcode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Vollstaendiger Einblick in Code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Grundlage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Anforderungen / Spezifikation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Implementierung / Logik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Programmierkenntnisse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Nicht erforderlich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Erforderlich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Methoden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AeK, GWA, Entscheidungstabellen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C0, C1, C2, Pfadueberd.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Stärke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Testet aus Anwendersicht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Code-Pfade testbar</w:t>
            </w:r>
          </w:p>
        </w:tc>
      </w:tr>
      <w:tr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Schwaeche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Interne Fehler bleiben verborgen</w:t>
            </w:r>
          </w:p>
        </w:tc>
        <w:tc>
          <w:tcPr>
            <w:tcW w:type="dxa" w:w="3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Fehlende Funktion unentdeckt</w:t>
            </w:r>
          </w:p>
        </w:tc>
      </w:tr>
      <w:tr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Durchgefuehrt von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Externes QA-Team, Tester</w:t>
            </w:r>
          </w:p>
        </w:tc>
        <w:tc>
          <w:tcPr>
            <w:tcW w:type="dxa" w:w="3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Entwickler, erfahrene Tester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3. Aequivalenzklassenbildung (Black-Box)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Eingabedaten in Klassen aufteilen - alle Werte einer Klasse werden gleich behandelt. Ein Repraessentant pro Klasse genuegt.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Vorgehen: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Schritt 1: Gueltige und ungueltige Klassen identifizieren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Schritt 2: Mindestens 1 Testwert pro gueltiger Klasse auswaehlen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Schritt 3: Mindestens 1 Testwert pro ungueltiger Klasse - EINZELN testen!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Beispiel: Altersvalidierung (18-65 Jahre):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Aequivalenzklasse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Repraesent. Testwert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AeK 1 (ungueltig)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Alter &lt; 18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15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Fehlermeldung 'Zu jung'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AeK 2 (gueltig)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18 &lt;= Alter &lt;= 65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30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AeK 3 (ungueltig)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Alter &gt; 65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70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Fehlermeldung 'Zu alt'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Wichtig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Ungueltige Klassen IMMER einzeln testen - nicht kombinieren! Sonst koennten sich Fehler gegenseitig verdecken.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4. Grenzwertanalyse (Black-Box)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An Grenzen haeufig Off-by-One-Fehler (&lt; statt &lt;=). Teste Grenzwert, Grenzwert-1 und Grenzwert+1.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  <w:tc>
          <w:tcPr>
            <w:tcW w:type="dxa" w:w="2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Klasse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Begruendung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Erwartung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17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Untere Grenze - 1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Gerade noch ungueltig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Fehlermeldung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18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Untere Grenze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Exakter Mindestwert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Untere Grenze + 1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Sicher gueltig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64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Obere Grenze - 1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Sicher gueltig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65</w:t>
            </w:r>
          </w:p>
        </w:tc>
        <w:tc>
          <w:tcPr>
            <w:tcW w:type="dxa" w:w="2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Obere Grenze</w:t>
            </w:r>
          </w:p>
        </w:tc>
        <w:tc>
          <w:tcPr>
            <w:tcW w:type="dxa" w:w="3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Exakter Maximalwert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66</w:t>
            </w:r>
          </w:p>
        </w:tc>
        <w:tc>
          <w:tcPr>
            <w:tcW w:type="dxa" w:w="2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Obere Grenze + 1</w:t>
            </w:r>
          </w:p>
        </w:tc>
        <w:tc>
          <w:tcPr>
            <w:tcW w:type="dxa" w:w="3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Gerade noch ungueltig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Fehlermeldung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Tipp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GWA und AeK kombinieren: Die 6 GWA-Testwerte decken alle 3 AeKs automatisch mit ab!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5. Entscheidungstabellen (Black-Box)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Systematische Darstellung aller Kombinationen von Bedingungen und deren Aktionen. Keine Kombination wird vergessen.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Beispiel: Kreditvergabe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1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2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3</w:t>
            </w:r>
          </w:p>
        </w:tc>
        <w:tc>
          <w:tcPr>
            <w:tcW w:type="dxa" w:w="14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4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Einkommen &gt; 2.000 EUR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4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Schufa positiv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4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--- Aktionen ---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Kredit bewilligt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4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Antrag ablehnen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4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</w:tr>
    </w:tbl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400"/>
            <w:shd w:fill="003366" w:val="clear"/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Formel</w:t>
            </w:r>
          </w:p>
        </w:tc>
        <w:tc>
          <w:tcPr>
            <w:tcW w:type="dxa" w:w="7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Anzahl Regeln = 2^Anzahl Bedingungen  (2 Bed. = 4 Regeln, 3 Bed. = 8 Regeln, 4 Bed. = 16 Regeln)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6. Whitebox-Testmethoden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Methode</w:t>
            </w:r>
          </w:p>
        </w:tc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Kuerzel</w:t>
            </w:r>
          </w:p>
        </w:tc>
        <w:tc>
          <w:tcPr>
            <w:tcW w:type="dxa" w:w="3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Ziel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Praxisempfehlung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Anweisungsueberd.</w:t>
            </w:r>
          </w:p>
        </w:tc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C0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Jede Anweisung mind. 1x ausfuehren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Mindeststandard 70-80%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Zweigueberd.</w:t>
            </w:r>
          </w:p>
        </w:tc>
        <w:tc>
          <w:tcPr>
            <w:tcW w:type="dxa" w:w="1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C1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Jeden Zweig (wahr/falsch) mind. 1x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Standard 80-90%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Bed.-ueberd.</w:t>
            </w:r>
          </w:p>
        </w:tc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C2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Jede atomare Bed. mind. 1x wahr+falsch</w:t>
            </w:r>
          </w:p>
        </w:tc>
        <w:tc>
          <w:tcPr>
            <w:tcW w:type="dxa" w:w="2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Bei komplexer Logik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Pfadueberd.</w:t>
            </w:r>
          </w:p>
        </w:tc>
        <w:tc>
          <w:tcPr>
            <w:tcW w:type="dxa" w:w="1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C-inf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Alle moeglichen Pfade durchlaufen</w:t>
            </w:r>
          </w:p>
        </w:tc>
        <w:tc>
          <w:tcPr>
            <w:tcW w:type="dxa" w:w="2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Kritische Systeme</w:t>
            </w:r>
          </w:p>
        </w:tc>
      </w:tr>
    </w:tbl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Formeln: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C0 = (Ausgefuehrte Anweisungen / Gesamte Anweisungen) x 100%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C1 = (Durchlaufene Zweige / Gesamte Zweige) x 100%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Es gilt: C1 deckt immer C0 mit ab (C1 ist staerker als C0)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C0-Beispiel: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public string BewerteNote(int punkte) {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if (punkte &gt;= 90) return "Sehr gut";  // Anweisung 1+2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else if (punkte &gt;= 75) return "Gut";   // Anweisung 3+4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else return "Befriedigend";             // Anweisung 5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}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Fuer 100% C0: TC-1 (punkte=95), TC-2 (punkte=80), TC-3 (punkte=60)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C1-Beispiel: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public bool IstRabatt(int alter, bool mitglied) {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if (alter &lt; 18 || mitglied) return true;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  return false;</w:t>
      </w:r>
    </w:p>
    <w:p>
      <w:pPr>
        <w:shd w:fill="EEF5FB" w:val="clear"/>
        <w:spacing w:after="20" w:before="20"/>
        <w:ind w:left="360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}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</w:t>
            </w:r>
          </w:p>
        </w:tc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alter</w:t>
            </w:r>
          </w:p>
        </w:tc>
        <w:tc>
          <w:tcPr>
            <w:tcW w:type="dxa" w:w="1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mitglied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Ergebnis</w:t>
            </w:r>
          </w:p>
        </w:tc>
        <w:tc>
          <w:tcPr>
            <w:tcW w:type="dxa" w:w="3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Zweig</w:t>
            </w:r>
          </w:p>
        </w:tc>
      </w:tr>
      <w:tr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TC-1</w:t>
            </w:r>
          </w:p>
        </w:tc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15</w:t>
            </w:r>
          </w:p>
        </w:tc>
        <w:tc>
          <w:tcPr>
            <w:tcW w:type="dxa" w:w="1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false</w:t>
            </w:r>
          </w:p>
        </w:tc>
        <w:tc>
          <w:tcPr>
            <w:tcW w:type="dxa" w:w="1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true</w:t>
            </w:r>
          </w:p>
        </w:tc>
        <w:tc>
          <w:tcPr>
            <w:tcW w:type="dxa" w:w="3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WAHR (alter&lt;18)</w:t>
            </w:r>
          </w:p>
        </w:tc>
      </w:tr>
      <w:tr>
        <w:tc>
          <w:tcPr>
            <w:tcW w:type="dxa" w:w="1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TC-2</w:t>
            </w:r>
          </w:p>
        </w:tc>
        <w:tc>
          <w:tcPr>
            <w:tcW w:type="dxa" w:w="12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</w:t>
            </w:r>
          </w:p>
        </w:tc>
        <w:tc>
          <w:tcPr>
            <w:tcW w:type="dxa" w:w="1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true</w:t>
            </w:r>
          </w:p>
        </w:tc>
        <w:tc>
          <w:tcPr>
            <w:tcW w:type="dxa" w:w="1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true</w:t>
            </w:r>
          </w:p>
        </w:tc>
        <w:tc>
          <w:tcPr>
            <w:tcW w:type="dxa" w:w="3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WAHR (mitglied)</w:t>
            </w:r>
          </w:p>
        </w:tc>
      </w:tr>
      <w:tr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TC-3</w:t>
            </w:r>
          </w:p>
        </w:tc>
        <w:tc>
          <w:tcPr>
            <w:tcW w:type="dxa" w:w="12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</w:t>
            </w:r>
          </w:p>
        </w:tc>
        <w:tc>
          <w:tcPr>
            <w:tcW w:type="dxa" w:w="1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false</w:t>
            </w:r>
          </w:p>
        </w:tc>
        <w:tc>
          <w:tcPr>
            <w:tcW w:type="dxa" w:w="1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false</w:t>
            </w:r>
          </w:p>
        </w:tc>
        <w:tc>
          <w:tcPr>
            <w:tcW w:type="dxa" w:w="3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FALSCH (beide)</w:t>
            </w:r>
          </w:p>
        </w:tc>
      </w:tr>
    </w:tbl>
    <w:p>
      <w:pPr>
        <w:spacing w:after="80" w:before="80"/>
      </w:pPr>
    </w:p>
    <w:p>
      <w:pPr>
        <w:spacing w:before="320" w:after="80"/>
      </w:pPr>
      <w:r>
        <w:rPr>
          <w:rFonts w:ascii="Calibri" w:hAnsi="Calibri"/>
          <w:b/>
          <w:color w:val="003366"/>
          <w:sz w:val="28"/>
        </w:rPr>
        <w:t>6b. Zyklomatische Komplexitaet &amp; V(G)</w:t>
      </w:r>
    </w:p>
    <w:p>
      <w:pPr>
        <w:spacing w:before="40" w:after="60"/>
      </w:pPr>
      <w:r>
        <w:rPr>
          <w:rFonts w:ascii="Calibri" w:hAnsi="Calibri"/>
          <w:color w:val="595959"/>
          <w:sz w:val="22"/>
        </w:rPr>
        <w:t>V(G) (zyklomatische Komplexitaet nach McCabe) gibt die Anzahl linear unabhaengiger Pfade durch den Code an. Sie ist gleichzeitig die Mindestanzahl der Testfaelle, die fuer eine vollstaendige Pfadueberd. benoetigt werden.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Formel (zwei gleichwertige Varianten):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V(G) = Anzahl Entscheidungen + 1          (einfach, fuer die Praxis)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V(G) = Kanten - Knoten + 2               (formal, ueber den Graphen)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Bedeutung von V(G):</w:t>
      </w:r>
    </w:p>
    <w:p>
      <w:pPr>
        <w:spacing w:before="40" w:after="40"/>
        <w:ind w:left="360"/>
      </w:pPr>
      <w:r>
        <w:rPr>
          <w:rFonts w:ascii="Calibri" w:hAnsi="Calibri"/>
          <w:b/>
          <w:color w:val="0066AA"/>
          <w:sz w:val="22"/>
        </w:rPr>
        <w:t xml:space="preserve">V(G) = 1:  </w:t>
      </w:r>
      <w:r>
        <w:rPr>
          <w:rFonts w:ascii="Calibri" w:hAnsi="Calibri"/>
          <w:color w:val="595959"/>
          <w:sz w:val="22"/>
        </w:rPr>
        <w:t>Keine Verzweigung – trivial</w:t>
      </w:r>
    </w:p>
    <w:p>
      <w:pPr>
        <w:spacing w:before="40" w:after="40"/>
        <w:ind w:left="360"/>
      </w:pPr>
      <w:r>
        <w:rPr>
          <w:rFonts w:ascii="Calibri" w:hAnsi="Calibri"/>
          <w:b/>
          <w:color w:val="0066AA"/>
          <w:sz w:val="22"/>
        </w:rPr>
        <w:t xml:space="preserve">V(G) = 2-4:  </w:t>
      </w:r>
      <w:r>
        <w:rPr>
          <w:rFonts w:ascii="Calibri" w:hAnsi="Calibri"/>
          <w:color w:val="595959"/>
          <w:sz w:val="22"/>
        </w:rPr>
        <w:t>Wenige Pfade – einfach testbar</w:t>
      </w:r>
    </w:p>
    <w:p>
      <w:pPr>
        <w:spacing w:before="40" w:after="40"/>
        <w:ind w:left="360"/>
      </w:pPr>
      <w:r>
        <w:rPr>
          <w:rFonts w:ascii="Calibri" w:hAnsi="Calibri"/>
          <w:b/>
          <w:color w:val="0066AA"/>
          <w:sz w:val="22"/>
        </w:rPr>
        <w:t xml:space="preserve">V(G) = 5-10:  </w:t>
      </w:r>
      <w:r>
        <w:rPr>
          <w:rFonts w:ascii="Calibri" w:hAnsi="Calibri"/>
          <w:color w:val="595959"/>
          <w:sz w:val="22"/>
        </w:rPr>
        <w:t>Mehrere Pfade – mittlere Komplexitaet</w:t>
      </w:r>
    </w:p>
    <w:p>
      <w:pPr>
        <w:spacing w:before="40" w:after="40"/>
        <w:ind w:left="360"/>
      </w:pPr>
      <w:r>
        <w:rPr>
          <w:rFonts w:ascii="Calibri" w:hAnsi="Calibri"/>
          <w:b/>
          <w:color w:val="0066AA"/>
          <w:sz w:val="22"/>
        </w:rPr>
        <w:t xml:space="preserve">V(G) = 11-20:  </w:t>
      </w:r>
      <w:r>
        <w:rPr>
          <w:rFonts w:ascii="Calibri" w:hAnsi="Calibri"/>
          <w:color w:val="595959"/>
          <w:sz w:val="22"/>
        </w:rPr>
        <w:t>Viele Pfade – komplex, gruendlich testen!</w:t>
      </w:r>
    </w:p>
    <w:p>
      <w:pPr>
        <w:spacing w:before="40" w:after="40"/>
        <w:ind w:left="360"/>
      </w:pPr>
      <w:r>
        <w:rPr>
          <w:rFonts w:ascii="Calibri" w:hAnsi="Calibri"/>
          <w:b/>
          <w:color w:val="0066AA"/>
          <w:sz w:val="22"/>
        </w:rPr>
        <w:t xml:space="preserve">V(G) &gt; 20:  </w:t>
      </w:r>
      <w:r>
        <w:rPr>
          <w:rFonts w:ascii="Calibri" w:hAnsi="Calibri"/>
          <w:color w:val="595959"/>
          <w:sz w:val="22"/>
        </w:rPr>
        <w:t>Sehr komplex – Refaktorieren empfohlen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Beispiel: V(G) berechnen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public string Bewerte(int x) {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if (x &gt; 100)        // Entscheidung 1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  return "Gross";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else if (x &gt; 50)    // Entscheidung 2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  return "Mittel";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else if (x &gt; 0)     // Entscheidung 3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  return "Klein";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return "Ungueltig";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}</w:t>
      </w:r>
    </w:p>
    <w:p>
      <w:pPr>
        <w:spacing w:before="40" w:after="60"/>
      </w:pPr>
      <w:r>
        <w:rPr>
          <w:rFonts w:ascii="Calibri" w:hAnsi="Calibri"/>
          <w:color w:val="595959"/>
          <w:sz w:val="22"/>
        </w:rPr>
        <w:t>V(G) = 3 Entscheidungen + 1 = 4  →  Mindestens 4 Testfaelle fuer vollstaendige Pfadueberd.</w:t>
      </w:r>
    </w:p>
    <w:p>
      <w:pPr>
        <w:spacing w:before="320" w:after="80"/>
      </w:pPr>
      <w:r>
        <w:rPr>
          <w:rFonts w:ascii="Calibri" w:hAnsi="Calibri"/>
          <w:b/>
          <w:color w:val="003366"/>
          <w:sz w:val="28"/>
        </w:rPr>
        <w:t>6c. Kontrollflussgraph (KFG)</w:t>
      </w:r>
    </w:p>
    <w:p>
      <w:pPr>
        <w:spacing w:before="40" w:after="60"/>
      </w:pPr>
      <w:r>
        <w:rPr>
          <w:rFonts w:ascii="Calibri" w:hAnsi="Calibri"/>
          <w:color w:val="595959"/>
          <w:sz w:val="22"/>
        </w:rPr>
        <w:t>Ein Kontrollflussgraph (KFG) macht alle moeglichen Ausfuehrungspfade durch den Code sichtbar.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Elemente des Kontrollflussgraphen:</w:t>
      </w:r>
    </w:p>
    <w:p>
      <w:pPr>
        <w:pStyle w:val="ListBullet"/>
      </w:pPr>
      <w:r>
        <w:rPr>
          <w:rFonts w:ascii="Calibri" w:hAnsi="Calibri"/>
          <w:b/>
          <w:color w:val="0066AA"/>
          <w:sz w:val="22"/>
        </w:rPr>
        <w:t xml:space="preserve">Knoten (Kreis/Rechteck): </w:t>
      </w:r>
      <w:r>
        <w:rPr>
          <w:rFonts w:ascii="Calibri" w:hAnsi="Calibri"/>
          <w:color w:val="595959"/>
          <w:sz w:val="22"/>
        </w:rPr>
        <w:t>Ein Anweisungsblock – Folge von Anweisungen ohne Verzweigung</w:t>
      </w:r>
    </w:p>
    <w:p>
      <w:pPr>
        <w:pStyle w:val="ListBullet"/>
      </w:pPr>
      <w:r>
        <w:rPr>
          <w:rFonts w:ascii="Calibri" w:hAnsi="Calibri"/>
          <w:b/>
          <w:color w:val="0066AA"/>
          <w:sz w:val="22"/>
        </w:rPr>
        <w:t xml:space="preserve">Kante (Pfeil): </w:t>
      </w:r>
      <w:r>
        <w:rPr>
          <w:rFonts w:ascii="Calibri" w:hAnsi="Calibri"/>
          <w:color w:val="595959"/>
          <w:sz w:val="22"/>
        </w:rPr>
        <w:t>Ein Uebergang von einem Knoten zum naechsten</w:t>
      </w:r>
    </w:p>
    <w:p>
      <w:pPr>
        <w:pStyle w:val="ListBullet"/>
      </w:pPr>
      <w:r>
        <w:rPr>
          <w:rFonts w:ascii="Calibri" w:hAnsi="Calibri"/>
          <w:b/>
          <w:color w:val="0066AA"/>
          <w:sz w:val="22"/>
        </w:rPr>
        <w:t xml:space="preserve">Entscheidungsknoten (Raute): </w:t>
      </w:r>
      <w:r>
        <w:rPr>
          <w:rFonts w:ascii="Calibri" w:hAnsi="Calibri"/>
          <w:color w:val="595959"/>
          <w:sz w:val="22"/>
        </w:rPr>
        <w:t>Eine Verzweigung (if/while/for) mit 2 ausgehenden Kanten (Ja/Nein)</w:t>
      </w:r>
    </w:p>
    <w:p>
      <w:pPr>
        <w:pStyle w:val="ListBullet"/>
      </w:pPr>
      <w:r>
        <w:rPr>
          <w:rFonts w:ascii="Calibri" w:hAnsi="Calibri"/>
          <w:b/>
          <w:color w:val="0066AA"/>
          <w:sz w:val="22"/>
        </w:rPr>
        <w:t xml:space="preserve">Start-/Endknoten: </w:t>
      </w:r>
      <w:r>
        <w:rPr>
          <w:rFonts w:ascii="Calibri" w:hAnsi="Calibri"/>
          <w:color w:val="595959"/>
          <w:sz w:val="22"/>
        </w:rPr>
        <w:t>Oval – genau 1 Startknoten, genau 1 Endknoten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Vorgehen: Code -&gt; KFG</w:t>
      </w:r>
    </w:p>
    <w:p>
      <w:pPr>
        <w:pStyle w:val="ListBullet"/>
      </w:pPr>
      <w:r>
        <w:rPr>
          <w:rFonts w:ascii="Calibri" w:hAnsi="Calibri"/>
          <w:color w:val="595959"/>
          <w:sz w:val="22"/>
        </w:rPr>
        <w:t>1. Anweisungsbloecke identifizieren (keine Verzweigungen dazwischen) → je 1 Knoten</w:t>
      </w:r>
    </w:p>
    <w:p>
      <w:pPr>
        <w:pStyle w:val="ListBullet"/>
      </w:pPr>
      <w:r>
        <w:rPr>
          <w:rFonts w:ascii="Calibri" w:hAnsi="Calibri"/>
          <w:color w:val="595959"/>
          <w:sz w:val="22"/>
        </w:rPr>
        <w:t>2. Entscheidungen identifizieren (if, while, for, switch) → je 1 Entscheidungsknoten</w:t>
      </w:r>
    </w:p>
    <w:p>
      <w:pPr>
        <w:pStyle w:val="ListBullet"/>
      </w:pPr>
      <w:r>
        <w:rPr>
          <w:rFonts w:ascii="Calibri" w:hAnsi="Calibri"/>
          <w:color w:val="595959"/>
          <w:sz w:val="22"/>
        </w:rPr>
        <w:t>3. Kanten zeichnen: Ja-Zweig und Nein-Zweig jeder Entscheidung</w:t>
      </w:r>
    </w:p>
    <w:p>
      <w:pPr>
        <w:pStyle w:val="ListBullet"/>
      </w:pPr>
      <w:r>
        <w:rPr>
          <w:rFonts w:ascii="Calibri" w:hAnsi="Calibri"/>
          <w:color w:val="595959"/>
          <w:sz w:val="22"/>
        </w:rPr>
        <w:t>4. Start- und Endknoten hinzufuegen</w:t>
      </w:r>
    </w:p>
    <w:p>
      <w:pPr>
        <w:pStyle w:val="ListBullet"/>
      </w:pPr>
      <w:r>
        <w:rPr>
          <w:rFonts w:ascii="Calibri" w:hAnsi="Calibri"/>
          <w:color w:val="595959"/>
          <w:sz w:val="22"/>
        </w:rPr>
        <w:t>5. V(G) = Entscheidungsknoten + 1  (oder Kanten - Knoten + 2)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Beispiel: Noten-Validierung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if (note &gt;= 1 &amp;&amp; note &lt;= 6) {   // Entscheidung A: N2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  if (note &lt;= 4)              // Entscheidung B: N3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      return "Bestanden";    // N4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 xml:space="preserve">    else return "Durchgef.";  // N5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} else return "Ungueltig";    // N6</w:t>
      </w:r>
    </w:p>
    <w:p>
      <w:pPr>
        <w:spacing w:before="40" w:after="60"/>
      </w:pPr>
      <w:r>
        <w:rPr>
          <w:rFonts w:ascii="Calibri" w:hAnsi="Calibri"/>
          <w:color w:val="595959"/>
          <w:sz w:val="22"/>
        </w:rPr>
        <w:t>Kontrollflussgraph (vereinfacht):</w:t>
      </w:r>
    </w:p>
    <w:p>
      <w:pPr>
        <w:spacing w:before="40" w:after="60"/>
      </w:pPr>
      <w:r>
        <w:rPr>
          <w:rFonts w:ascii="Calibri" w:hAnsi="Calibri"/>
          <w:color w:val="595959"/>
          <w:sz w:val="22"/>
        </w:rPr>
        <w:t>N1(Start) → N2(EA: 1≤note≤6?) → Ja: N3(EB: note≤4?) → Ja: N4 / Nein: N5</w:t>
      </w:r>
    </w:p>
    <w:p>
      <w:pPr>
        <w:spacing w:before="40" w:after="60"/>
      </w:pPr>
      <w:r>
        <w:rPr>
          <w:rFonts w:ascii="Calibri" w:hAnsi="Calibri"/>
          <w:color w:val="595959"/>
          <w:sz w:val="22"/>
        </w:rPr>
        <w:t xml:space="preserve">                              → Nein: N6(Ungueltige Note)</w:t>
      </w:r>
    </w:p>
    <w:p>
      <w:pPr>
        <w:spacing w:before="200" w:after="60"/>
      </w:pPr>
      <w:r>
        <w:rPr>
          <w:rFonts w:ascii="Calibri" w:hAnsi="Calibri"/>
          <w:b/>
          <w:color w:val="0066AA"/>
          <w:sz w:val="24"/>
        </w:rPr>
        <w:t>V(G) berechnen: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Methode 1 (einfach):  V(G) = 2 Entscheidungen (EA + EB) + 1 = 3</w:t>
      </w:r>
    </w:p>
    <w:p>
      <w:pPr>
        <w:spacing w:before="20" w:after="20"/>
        <w:ind w:left="504"/>
        <w:shd w:fill="EEF5FB" w:val="clear"/>
      </w:pPr>
      <w:r>
        <w:rPr>
          <w:rFonts w:ascii="Consolas" w:hAnsi="Consolas"/>
          <w:color w:val="003366"/>
          <w:sz w:val="20"/>
        </w:rPr>
        <w:t>Methode 2 (formal):   Kanten = 6, Knoten = 6  →  V(G) = 6 - 6 + 2 = 3</w:t>
      </w:r>
    </w:p>
    <w:p>
      <w:pPr>
        <w:spacing w:before="80"/>
      </w:pPr>
      <w:r>
        <w:rPr>
          <w:rFonts w:ascii="Calibri" w:hAnsi="Calibri"/>
          <w:b/>
          <w:color w:val="006633"/>
          <w:sz w:val="22"/>
        </w:rPr>
        <w:t>→  Mindestens 3 Testfaelle benoetigt:  TC-1 note=3 (Pfad N1→N2→N3→N4)  |  TC-2 note=5 (N1→N2→N3→N5)  |  TC-3 note=8 (N1→N2→N6)</w:t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7. Testdokumentation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Jeder Testfall muss vollstaendig, eindeutig und reproduzierbar dokumentiert sein.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1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Feld</w:t>
            </w:r>
          </w:p>
        </w:tc>
        <w:tc>
          <w:tcPr>
            <w:tcW w:type="dxa" w:w="3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3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Testfall-ID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Eindeutige Kennzeichnung</w:t>
            </w:r>
          </w:p>
        </w:tc>
        <w:tc>
          <w:tcPr>
            <w:tcW w:type="dxa" w:w="39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TC-001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Was wird getestet?</w:t>
            </w:r>
          </w:p>
        </w:tc>
        <w:tc>
          <w:tcPr>
            <w:tcW w:type="dxa" w:w="39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Gueltiges Alter (AeK 2)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Vorbedingung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Systemzustand vor dem Test</w:t>
            </w:r>
          </w:p>
        </w:tc>
        <w:tc>
          <w:tcPr>
            <w:tcW w:type="dxa" w:w="39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 gestartet, Nutzer nicht eingeloggt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Eingabe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Konkrete Testwerte</w:t>
            </w:r>
          </w:p>
        </w:tc>
        <w:tc>
          <w:tcPr>
            <w:tcW w:type="dxa" w:w="39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Alter = 30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Erwartetes Ergebnis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Was soll passieren?</w:t>
            </w:r>
          </w:p>
        </w:tc>
        <w:tc>
          <w:tcPr>
            <w:tcW w:type="dxa" w:w="39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gewaehrt, Willkommensseite</w:t>
            </w:r>
          </w:p>
        </w:tc>
      </w:tr>
      <w:tr>
        <w:tc>
          <w:tcPr>
            <w:tcW w:type="dxa" w:w="18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Tatsaechliches Ergebnis</w:t>
            </w:r>
          </w:p>
        </w:tc>
        <w:tc>
          <w:tcPr>
            <w:tcW w:type="dxa" w:w="33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Was ist tatsaechlich passiert?</w:t>
            </w:r>
          </w:p>
        </w:tc>
        <w:tc>
          <w:tcPr>
            <w:tcW w:type="dxa" w:w="39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Zugang gewaehrt</w:t>
            </w:r>
          </w:p>
        </w:tc>
      </w:tr>
      <w:tr>
        <w:tc>
          <w:tcPr>
            <w:tcW w:type="dxa" w:w="18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Status</w:t>
            </w:r>
          </w:p>
        </w:tc>
        <w:tc>
          <w:tcPr>
            <w:tcW w:type="dxa" w:w="33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Bestanden / Fehler</w:t>
            </w:r>
          </w:p>
        </w:tc>
        <w:tc>
          <w:tcPr>
            <w:tcW w:type="dxa" w:w="39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Bestanden</w:t>
            </w:r>
          </w:p>
        </w:tc>
      </w:tr>
    </w:tbl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8. Testarten im Ueberblick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Testart</w:t>
            </w:r>
          </w:p>
        </w:tc>
        <w:tc>
          <w:tcPr>
            <w:tcW w:type="dxa" w:w="4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Ziel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Durchgefuehrt von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Unit-Test (Modultest)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Einzelne Methode / Klasse isoliert testen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Integrationstest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Zusammenspiel mehrerer Module pruefen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Entwickler / Tester</w:t>
            </w:r>
          </w:p>
        </w:tc>
      </w:tr>
      <w:tr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Systemtest</w:t>
            </w:r>
          </w:p>
        </w:tc>
        <w:tc>
          <w:tcPr>
            <w:tcW w:type="dxa" w:w="40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Gesamtsystem gegen Anforderungen testen</w:t>
            </w:r>
          </w:p>
        </w:tc>
        <w:tc>
          <w:tcPr>
            <w:tcW w:type="dxa" w:w="2500"/>
            <w:shd w:fill="FFFFFF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QA-Team</w:t>
            </w:r>
          </w:p>
        </w:tc>
      </w:tr>
      <w:tr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Abnahmetest (UAT)</w:t>
            </w:r>
          </w:p>
        </w:tc>
        <w:tc>
          <w:tcPr>
            <w:tcW w:type="dxa" w:w="40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Auftraggeber nimmt System ab</w:t>
            </w:r>
          </w:p>
        </w:tc>
        <w:tc>
          <w:tcPr>
            <w:tcW w:type="dxa" w:w="2500"/>
            <w:shd w:fill="D6E4F0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Auftraggeber / Kunde</w:t>
            </w:r>
          </w:p>
        </w:tc>
      </w:tr>
    </w:tbl>
    <w:p>
      <w:pPr>
        <w:spacing w:after="80" w:before="80"/>
      </w:pPr>
    </w:p>
    <w:p>
      <w:r>
        <w:br w:type="page"/>
      </w: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Uebungsaufgaben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1 - Aequivalenzklassen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Eine Methode berechnet Rabatt: 0-10 Artikel = kein Rabatt, 11-50 Artikel = 5%, 51-100 Artikel = 10%, ab 101 = 15%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Bestimme alle Aequivalenzklassen (gueltige + ungueltige)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Waehle repraesentierende Testwerte und dokumentiere das erwartete Ergebnis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Warum muss der ungueltige Bereich (z. B. negative Zahlen) separat getestet werden?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2 - Grenzwertanalyse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Fuehre eine Grenzwertanalyse fuer die Rabattmethode aus Aufgabe 1 durch.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Bestimme alle relevanten Grenzwerte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eine vollstaendige Tabelle mit Testwert, Klasse, Begruendung, Erwartungswert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3 - Whitebox-Test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Gegeben: public string PruefeBewertung(int note) { if (note &gt;= 1 &amp;&amp; note &lt;= 6) { if (note &lt;= 4) return 'Bestanden'; else return 'Durchgefallen'; } else return 'Ungueltige Note'; }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Zeichne den Kontrollflussgraphen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Bestimme die Anzahl der Zweige (fuer C1)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Testfaelle fuer 100% Zweigueberd. (C1)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Berechne die zyklomatische Komplexitaet V(G) = Anzahl Entscheidungen + 1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4 - Testdokumentation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eine vollstaendige Testfalltabelle fuer die Rabattmethode (Aufg. 1+2) mit mindestens 6 Testfaellen. Verwende die Vorlage aus dem Handout.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5 - Entscheidungstabelle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Erstelle eine Entscheidungstabelle fuer folgendes Szenario: Online-Shop-Versand. Bedingungen: Bestellwert &gt; 50 EUR (ja/nein), Premium-Kunde (ja/nein). Aktionen: Kostenloser Versand, 5 EUR Versandkosten, Express-Upgrade anbieten.</w:t>
      </w:r>
    </w:p>
    <w:p>
      <w:pPr>
        <w:spacing w:after="80" w:before="80"/>
      </w:pPr>
    </w:p>
    <w:p>
      <w:pPr>
        <w:pBdr>
          <w:bottom w:val="single" w:color="0066AA" w:sz="12"/>
        </w:pBdr>
        <w:spacing w:after="100" w:before="3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Loesungshinweise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1 - Aequivalenzklassen Rabattmethode: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1 (ungueltig): Anzahl &lt; 0 → Fehlermeldung / Exception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2 (gueltig): 0-10 Artikel → 0% Rabatt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3 (gueltig): 11-50 Artikel → 5% Rabatt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4 (gueltig): 51-100 Artikel → 10% Rabatt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AeK 5 (gueltig): &gt;= 101 Artikel → 15% Rabatt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2 - Grenzwerte (Auswahl):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Grenze 0/1: Testwert -1 (ungueltig), 0 (0%), 1 (0%)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Grenze 10/11: Testwert 10 (0%), 11 (5%), 12 (5%)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Grenze 50/51: Testwert 50 (5%), 51 (10%), 52 (10%)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Grenze 100/101: Testwert 100 (10%), 101 (15%), 102 (15%)</w:t>
      </w:r>
    </w:p>
    <w:p>
      <w:pPr>
        <w:spacing w:after="80" w:before="8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 3 - Zyklomatische Komplexitaet: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2 Entscheidungen (if note&gt;=1&amp;&amp;note&lt;=6 und if note&lt;=4) → V(G) = 2+1 = 3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Benoetigt mind. 3 Testfaelle fuer vollstaendige Pfadueberd.</w:t>
      </w:r>
    </w:p>
    <w:p>
      <w:pPr>
        <w:pStyle w:val="ListParagraph"/>
        <w:numPr>
          <w:ilvl w:val="0"/>
          <w:numId w:val="1"/>
        </w:numPr>
        <w:spacing w:after="30" w:before="3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C1-Testfaelle: TC-1 note=3 (Bestanden), TC-2 note=5 (Durchgefallen), TC-3 note=7 (Ungueltige Note)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8"/>
      </w:pBdr>
    </w:pPr>
    <w:r>
      <w:rPr>
        <w:rFonts w:ascii="Calibri" w:cs="Calibri" w:eastAsia="Calibri" w:hAnsi="Calibri"/>
        <w:color w:val="595959"/>
        <w:sz w:val="18"/>
        <w:szCs w:val="18"/>
      </w:rPr>
      <w:t xml:space="preserve">Vor- / Nachname: ________________________     Datum: 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8"/>
      </w:pBdr>
    </w:pPr>
    <w:r>
      <w:rPr>
        <w:rFonts w:ascii="Calibri" w:cs="Calibri" w:eastAsia="Calibri" w:hAnsi="Calibri"/>
        <w:color w:val="0066AA"/>
        <w:sz w:val="18"/>
        <w:szCs w:val="18"/>
      </w:rPr>
      <w:t xml:space="preserve">bfw - Unternehmen fuer Bildung | Standort Luebeck     Modul F / LF 5 - Strukturiertes Testen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Strukturiertes Testen LF5</dc:title>
  <dc:creator>bfw</dc:creator>
  <cp:lastModifiedBy>Un-named</cp:lastModifiedBy>
  <cp:revision>1</cp:revision>
  <dcterms:created xsi:type="dcterms:W3CDTF">2026-04-21T05:46:25.993Z</dcterms:created>
  <dcterms:modified xsi:type="dcterms:W3CDTF">2026-04-21T05:46:25.994Z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