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bfw – Unternehmen für Bildung  ·  LF 4 / Modul D  ·  FIAE &amp; FISI</w:t>
      </w:r>
    </w:p>
    <w:p>
      <w:pPr>
        <w:pBdr>
          <w:bottom w:val="single" w:color="0066AA" w:sz="8" w:space="5"/>
        </w:pBdr>
        <w:spacing w:after="6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Bewertungsbogen Gruppenarbeit</w:t>
      </w:r>
    </w:p>
    <w:p>
      <w:pPr>
        <w:spacing w:after="60" w:before="40"/>
        <w:jc w:val="center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Schutzbedarfsanalyse – Dozentenexemplar</w:t>
      </w:r>
    </w:p>
    <w:p>
      <w:pPr>
        <w:spacing w:after="80" w:before="0"/>
      </w:pPr>
      <w:r>
        <w:t xml:space="preserve"/>
      </w:r>
    </w:p>
    <w:tbl>
      <w:tblPr>
        <w:tblW w:type="dxa" w:w="12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8500"/>
        <w:gridCol w:w="2000"/>
      </w:tblGrid>
      <w:tr>
        <w:trPr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Gruppe / Profil</w:t>
            </w:r>
          </w:p>
        </w:tc>
        <w:tc>
          <w:tcPr>
            <w:tcW w:type="dxa" w:w="8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Gruppenmitglieder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Datum</w:t>
            </w:r>
          </w:p>
        </w:tc>
      </w:tr>
      <w:tr>
        <w:trPr>
          <w:trHeight w:val="700" w:hRule="atLeast"/>
        </w:trP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Bewertungskriterien</w:t>
      </w:r>
    </w:p>
    <w:tbl>
      <w:tblPr>
        <w:tblW w:type="dxa" w:w="148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7200"/>
        <w:gridCol w:w="1200"/>
        <w:gridCol w:w="1200"/>
        <w:gridCol w:w="1036"/>
      </w:tblGrid>
      <w:tr>
        <w:trPr>
          <w:tblHeader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W w:type="dxa" w:w="7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Worauf achten?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Max.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Erreicht</w:t>
            </w:r>
          </w:p>
        </w:tc>
        <w:tc>
          <w:tcPr>
            <w:tcW w:type="dxa" w:w="103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Notiz</w:t>
            </w:r>
          </w:p>
        </w:tc>
      </w:tr>
      <w:tr>
        <w:tc>
          <w:tcPr>
            <w:tcW w:type="dxa" w:w="14836"/>
            <w:gridSpan w:val="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6E4F0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Fachliche Qualität</w:t>
            </w:r>
          </w:p>
        </w:tc>
      </w:tr>
      <w:tr>
        <w:trPr>
          <w:trHeight w:val="460" w:hRule="atLeast"/>
        </w:trP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Assets vollständig erfasst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Mindestens 8 Assets, sinnvolle Auswahl, alle relevanten Bereiche abgedeckt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10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03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Bedrohungen zugeordnet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Bedrohungen passen zum Asset, Kategorien korrekt verwendet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10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03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Angriffsvektoren benannt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Realistische Vektoren, Bezug zur Firmensituation erkennbar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8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03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Schutzbedarf bewertet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C / I / A je Asset eingestuft, Einstufung nachvollziehbar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12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03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Begründungen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Jede Einstufung ist konkret auf das Unternehmen bezogen begründet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12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03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Maximumprinzip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Korrekt angewendet, Gesamtschutzbedarf schlüssig abgeleitet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8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03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Risiken bewertet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Mindestens 5 Szenarien, Eintrittswahrscheinlichkeit und Schaden plausibel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10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03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Maßnahmen abgeleitet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Technisch UND organisatorisch, passend zum jeweiligen Risiko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12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03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Rechtliche Einordnung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Zutreffende Gesetze identifiziert, Pflichten korrekt benannt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8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03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836"/>
            <w:gridSpan w:val="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6E4F0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Präsentation</w:t>
            </w:r>
          </w:p>
        </w:tc>
      </w:tr>
      <w:tr>
        <w:trPr>
          <w:trHeight w:val="460" w:hRule="atLeast"/>
        </w:trP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Aufbau und Struktur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Titel, Inhaltsverzeichnis, Hauptteil, Fazit vorhanden und logisch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03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Foliengestaltung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Stichpunkte statt Fließtext, Kontrast, Pflichtangaben je Folie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03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1400"/>
            <w:gridSpan w:val="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Gesamtpunktzahl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100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03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Notenschlüssel</w:t>
      </w:r>
    </w:p>
    <w:tbl>
      <w:tblPr>
        <w:tblW w:type="dxa" w:w="7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600"/>
        <w:gridCol w:w="3000"/>
      </w:tblGrid>
      <w:tr>
        <w:trPr>
          <w:tblHeader/>
        </w:trP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Prozent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Punkte (von 100)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92 – 100 %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92 – 100 Punkte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81 – 91 %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81 – 91 Punkte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67 – 80 %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67 – 80 Punkte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50 – 66 %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50 – 66 Punkte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30 – 49 %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30 – 49 Punkte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6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0 – 29 %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0 – 29 Punkte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Rückmeldung an die Gruppe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838"/>
      </w:tblGrid>
      <w:tr>
        <w:trPr>
          <w:tblHeader/>
        </w:trPr>
        <w:tc>
          <w:tcPr>
            <w:tcW w:type="dxa" w:w="14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Was war besonders gut?</w:t>
            </w:r>
          </w:p>
        </w:tc>
      </w:tr>
      <w:tr>
        <w:trPr>
          <w:trHeight w:val="1400" w:hRule="atLeast"/>
        </w:trPr>
        <w:tc>
          <w:tcPr>
            <w:tcW w:type="dxa" w:w="148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838"/>
      </w:tblGrid>
      <w:tr>
        <w:trPr>
          <w:tblHeader/>
        </w:trPr>
        <w:tc>
          <w:tcPr>
            <w:tcW w:type="dxa" w:w="14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Was sollte verbessert werden?</w:t>
            </w:r>
          </w:p>
        </w:tc>
      </w:tr>
      <w:tr>
        <w:trPr>
          <w:trHeight w:val="1400" w:hRule="atLeast"/>
        </w:trPr>
        <w:tc>
          <w:tcPr>
            <w:tcW w:type="dxa" w:w="148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2838"/>
      </w:tblGrid>
      <w:tr>
        <w:trPr>
          <w:tblHeader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</w:t>
            </w:r>
          </w:p>
        </w:tc>
        <w:tc>
          <w:tcPr>
            <w:tcW w:type="dxa" w:w="12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Unterschrift Dozent</w:t>
            </w:r>
          </w:p>
        </w:tc>
      </w:tr>
      <w:tr>
        <w:trPr>
          <w:trHeight w:val="600" w:hRule="atLeast"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8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landscape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tabs>
        <w:tab w:val="right" w:pos="14838"/>
      </w:tabs>
    </w:pPr>
    <w:r>
      <w:rPr>
        <w:rFonts w:ascii="Calibri" w:cs="Calibri" w:eastAsia="Calibri" w:hAnsi="Calibri"/>
        <w:color w:val="595959"/>
        <w:sz w:val="17"/>
        <w:szCs w:val="17"/>
      </w:rPr>
      <w:t xml:space="preserve">bfw – Unternehmen für Bildung  ·  Standort Lübeck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4"/>
      </w:pBdr>
      <w:tabs>
        <w:tab w:val="right" w:pos="14838"/>
      </w:tabs>
    </w:pPr>
    <w:r>
      <w:rPr>
        <w:rFonts w:ascii="Calibri" w:cs="Calibri" w:eastAsia="Calibri" w:hAnsi="Calibri"/>
        <w:b/>
        <w:bCs/>
        <w:color w:val="003366"/>
        <w:sz w:val="17"/>
        <w:szCs w:val="17"/>
      </w:rPr>
      <w:t xml:space="preserve">Bewertungsbogen – Gruppenarbeit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LF 4 / Modul D  ·  Dozentenexemplar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4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40" w:hanging="3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6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60" w:before="180"/>
      <w:outlineLvl w:val="1"/>
    </w:pPr>
    <w:rPr>
      <w:rFonts w:ascii="Calibri" w:cs="Calibri" w:eastAsia="Calibri" w:hAnsi="Calibri"/>
      <w:b/>
      <w:bCs/>
      <w:color w:val="0066A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2026-08-17T04:58:54.672Z</dcterms:created>
  <dcterms:modified xsi:type="dcterms:W3CDTF">2026-08-17T04:58:54.672Z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