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A7A3C"/>
          <w:sz w:val="40"/>
          <w:szCs w:val="40"/>
        </w:rPr>
        <w:t xml:space="preserve">Verschlüsselung – Musterlösung</w:t>
      </w:r>
    </w:p>
    <w:p>
      <w:pPr>
        <w:spacing w:before="0" w:after="240"/>
      </w:pPr>
      <w:r>
        <w:rPr>
          <w:rFonts w:ascii="Calibri" w:cs="Calibri" w:eastAsia="Calibri" w:hAnsi="Calibri"/>
          <w:color w:val="888888"/>
          <w:sz w:val="20"/>
          <w:szCs w:val="20"/>
        </w:rPr>
        <w:t xml:space="preserve">Nur für interne Verwendung</w:t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1: Verfahren einordnen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500"/>
        <w:gridCol w:w="1400"/>
        <w:gridCol w:w="3400"/>
        <w:gridCol w:w="1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Schlüssellänge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Einsatzbeispiel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Sicher?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AES-256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256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WPA2/3, VPN, Datenverschlüsselung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Ja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RSA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2048–4096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HTTPS-Handshake, Zertifikate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Ja (≥2048)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MD5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Hash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128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noch Checksums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⛔ Nein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SHA-256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Hash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256 Bit Ausgabe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TLS, Code-Signing, Bitcoin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Ja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56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Veraltet – nicht mehr verwenden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5"/>
                <w:szCs w:val="15"/>
              </w:rPr>
              <w:t xml:space="preserve">⛔ Nein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3DES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112–168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Legacy-Banksysteme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5"/>
                <w:szCs w:val="15"/>
              </w:rPr>
              <w:t xml:space="preserve">⚠️ Schwach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ECC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Asymmetrisch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256–384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TLS 1.3, mobile Geräte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Ja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A6E3A1"/>
                <w:sz w:val="17"/>
                <w:szCs w:val="17"/>
              </w:rPr>
              <w:t xml:space="preserve">bcrypt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Hash (PW)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Variabel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Passwortdatenbanken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5"/>
                <w:szCs w:val="15"/>
              </w:rPr>
              <w:t xml:space="preserve">✅ Ja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2: Grundkonzepte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Schlüsselproblem symmetrisch: Beide Parteien brauchen denselben geheimen Schlüssel –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aber wie überträgt man ihn sicher, bevor eine verschlüsselte Verbindung besteht?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Lösung in der Praxis: Asymmetrischer Schlüsselaustausch (Diffie-Hellman / RSA) für den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ersten sicheren Austausch des symmetrischen Schlüssels → dann AES für die Daten (TLS).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Digitale Signatur: Absender signiert eine Nachricht mit seinem PRIVATE KEY.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Empfänger kann mit PUBLIC KEY prüfen, ob Signatur echt ist.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Beweis: Authentizität (Absender) + Integrität (Nachricht unverändert).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NICHT bewiesen: Vertraulichkeit – der Inhalt ist NICHT verschlüsselt, nur signiert.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Verschlüsselung: umkehrbar – aus Chiffretext wird Original (mit Schlüssel). Beispiel: AES.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Hashing: NICHT umkehrbar – aus Daten wird fixer Hashwert. Beispiel: SHA-256.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Einsatz Hash: Passwörter speichern, Integrität prüfen (keine Vertraulichkeit nötig).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d) MD5 hat bekannte Kollisionen + ist extrem schnell → Milliarden Brute-Force-Versuche/Sek.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SHA-256 ist kollisionsresistent, aber ebenfalls schnell → immer noch Brute-Force möglich.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Bestes Verfahren für Passwörter: bcrypt oder Argon2 – bewusst langsam + eingebautes Salt.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(SHA-256 mit Salt ist akzeptabel, aber bcrypt/Argon2 sind der aktuelle Standard.)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3: TLS-Handshake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500"/>
        <w:gridCol w:w="5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Schritt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Verfahren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Client Hello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Kein Krypto (nur Aushandlung: Version, Cipher Suites, Zufallszahl)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Server Hello + Zertifikat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Asymmetrisch (RSA/ECC): Zertifikat enthält Public Key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Zertifikat prüfen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Hash (SHA-256): CA-Signatur verifizieren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Key Exchange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Asymmetrisch (Diffie-Hellman): Pre-Master-Secret gemeinsam berechnen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Session Key ableiten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Hash (HKDF/SHA): symmetrischen AES-Schlüssel ableiten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9B4F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6"/>
                <w:szCs w:val="16"/>
              </w:rPr>
              <w:t xml:space="preserve">Finished – HTTPS 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Symmetrisch (AES): ab jetzt alle Daten verschlüsselt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Forward Secrecy: Jede TLS-Sitzung bekommt einen ephemeren (kurzlebigen) DH-Schlüssel.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Nach Sitzungsende wird er gelöscht. Selbst wenn der Private Key des Servers später kompromittiert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wird, können abgehörte frühere Verbindungen NICHT entschlüsselt werden.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TLS 1.3 erzwingt DH-basierte Key Exchanges → Forward Secrecy ist immer garantiert.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4: WLAN-Sicherheit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Empfehlung: WPA2-Enterprise (oder WPA3-Enterprise).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Begründung: Bei 200 Mitarbeitern hätte ein gemeinsames PSK massive Nachteile: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- Mitarbeiter verlässt Firma → Passwort muss für ALLE geändert werden.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- Jeder kennt das Passwort → kein individuelles Audit möglich.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Enterprise: Jeder Mitarbeiter hat eigene Credentials, individuell sperrbar,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vollständiges Logging (wer hat wann verbunden?).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WPA2-Enterprise Ablauf (802.1X/RADIUS):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 Komponenten: Supplicant (WLAN-Client), Authenticator (AP/Switch), Authentication Server (RADIUS)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Supplicant verbindet sich mit AP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AP leitet EAP-Anfrage an RADIUS-Server weiter (kein direkter Zugang zum Netz)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3) RADIUS prüft Credentials gegen LDAP/Active Directory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4) Bei Erfolg: RADIUS signalisiert AP → individuelle PMK für diese Sitzung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5) Client erhält Netzwerkzugang mit eigenem Verschlüsselungsschlüssel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WPA3-SAE verhindert den PMKID-Angriff (auch: Offline-Wörterbuchangriff).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Bei WPA2-PSK kann ein Angreifer den 4-Way-Handshake aufzeichnen und dann OFFLINE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beliebig viele Passwörter ausprobieren (Brute-Force/Wörterbuch).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SAE (Simultaneous Authentication of Equals) verhindert dies: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Kein angreifbarer Handshake mehr – jeder Verbindungsversuch braucht Netzwerkkontakt.</w:t>
            </w:r>
          </w:p>
        </w:tc>
      </w:tr>
    </w:tbl>
    <w:p>
      <w:pPr>
        <w:spacing w:before="60" w:after="60"/>
      </w:pPr>
      <w:r>
        <w:t xml:space="preserve"/>
      </w:r>
    </w:p>
    <w:p>
      <w:r>
        <w:br w:type="page"/>
      </w:r>
    </w:p>
    <w:p>
      <w:pPr>
        <w:pBdr>
          <w:bottom w:val="single" w:color="1A7A3C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A7A3C"/>
          <w:sz w:val="26"/>
          <w:szCs w:val="26"/>
        </w:rPr>
        <w:t xml:space="preserve">Musterlösung 5: PKI &amp; Chain of Trust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a) Chain of Trust (Vertrauenskette):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ISRG Root X1 (Root CA, in Browser/OS vorinstalliert)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→ signiert Let's Encrypt R10 (Intermediate CA)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→ signiert Zertifikat von www.bfw.de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Browser vertraut Root CA → vertraut Intermediate → vertraut Webserver-Zertifikat.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Bricht ein Glied (CA kompromittiert), bricht die gesamte Kette.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b) Gültigkeitsprüfung: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1) Ablaufdatum: Im Zertifikat eingetragen – Browser prüft gegen aktuelle Uhrzeit.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2) Widerrufprüfung via OCSP (Online Certificate Status Protocol):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   Browser fragt OCSP-Server der CA an: 'Ist dieses Zertifikat noch gültig?'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Alternativ: CRL (Certificate Revocation List) – Liste aller widerrufenen Zertifikate.</w:t>
            </w:r>
          </w:p>
        </w:tc>
      </w:tr>
    </w:tbl>
    <w:p>
      <w:pPr>
        <w:spacing w:before="60" w:after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c) Browser zeigt Sicherheitswarnung (rotes Schloss / ERR_CERT_DATE_INVALID etc.).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Verbindung wird je nach Browser blockiert oder nur mit expliziter Benutzerbestätigung zugelassen.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   Moderner Browser: Verbindung zu nicht vertrauenswürdiger CA wird standardmäßig BLOCKIERT.</w:t>
            </w:r>
          </w:p>
        </w:tc>
      </w:tr>
    </w:tbl>
    <w:p>
      <w:pPr>
        <w:spacing w:before="60" w:after="6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Musterlösung Verschlüsselung &amp; Kryptographie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Verschlüsselung – Musterlösung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2026-03-11T12:54:04.526Z</dcterms:created>
  <dcterms:modified xsi:type="dcterms:W3CDTF">2026-03-11T12:54:04.526Z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