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Verschlüsselung &amp; Kryptographie</w:t>
      </w:r>
    </w:p>
    <w:p>
      <w:pPr>
        <w:spacing w:before="0" w:after="2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Symmetrisch · Asymmetrisch · Hash · Hybrid (TLS) · PKI · WLAN-Sicherheit</w:t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1. Verfahren im Überblick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500"/>
        <w:gridCol w:w="1500"/>
        <w:gridCol w:w="1200"/>
        <w:gridCol w:w="1100"/>
        <w:gridCol w:w="25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Kategorie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Verfahren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Schlüssellänge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Geschwindigkeit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Typischer Einsatz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AES-128/192/256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Ein gemeinsamer 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128 / 192 / 256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⚡ Sehr schnell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VPN, WLAN (WPA2/3), Dateiverschlüsselung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DES (veraltet)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Ein gemeinsamer 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56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Schnell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Nicht mehr empfohlen!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3DES (Triple DES)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Ein gemeinsamer 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112 / 168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Langsamer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Legacy-Systeme (Banken)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6"/>
                <w:szCs w:val="16"/>
              </w:rPr>
              <w:t xml:space="preserve">Asymmetrisch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RSA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Public / Private Key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2048 / 4096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🐢 Langsam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HTTPS, E-Mail, Zertifikate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6"/>
                <w:szCs w:val="16"/>
              </w:rPr>
              <w:t xml:space="preserve">Asymmetrisch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ECC / ECDSA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Public / Private Key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256 / 384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Schneller als RSA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TLS 1.3, mobile Geräte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6"/>
                <w:szCs w:val="16"/>
              </w:rPr>
              <w:t xml:space="preserve">Asymmetrisch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Diffie-Hellman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Schlüsselaustausch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2048+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Einmalig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TLS-Handshake, VPN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Hashfunktion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MD5 (veraltet)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Kein 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128 Bit Ausgabe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Sehr schnell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Nicht mehr sicher – nur Checksums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Hashfunktion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SHA-1 (veraltet)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Kein 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160 Bit Ausgabe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Schnell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Abgelöst durch SHA-2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Hashfunktion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SHA-256 / SHA-512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Kein 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256 / 512 Bit Ausgabe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Schnell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TLS, Passwort-Hashing, Code-Signing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6"/>
                <w:szCs w:val="16"/>
              </w:rPr>
              <w:t xml:space="preserve">Hybrid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TLS/SSL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Asymm. Handshake + Symm. Session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Kombination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Optimiert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HTTPS, VPN, E-Mail (SMTPS)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🔑 Faustregel: Symmetrisch = schnell, ein Schlüssel. Asymmetrisch = langsam, Schlüsselpaar.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In der Praxis werden beide kombiniert (Hybrid): Asymmetrisch nur für den Schlüsselaustausch,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dann symmetrische Verschlüsselung für die eigentlichen Daten.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2. Symmetrisch vs. Asymmetrisch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13"/>
        <w:gridCol w:w="34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7A3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D4ED8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Asymmetrisch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Ein gemeinsamer geheimer 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Schlüsselpaar: öffentlich + privat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Schlüsselverteilung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Problem: sicherer Austausch nötig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Kein Problem: Public Key ist öffentlich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Geschwindigkeit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Sehr schnell (1.000x schneller)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Langsam (rechenintensiv)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Datenmenge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Geeignet für große Datenmengen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Nur für kleine Daten / Schlüsselaustausch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Beispiele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AES, DES, 3DES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RSA, ECC, Diffie-Hellman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Einsatz in TLS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Session-Verschlüsselung (nach Handshake)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Handshake, Zertifikat-Signierung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Sicherheitsrisiko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Schlüssel kompromittiert → alles offen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Private Key kompromittiert → alles offen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🎁 Analogie Asymmetrisch: Public Key = offenes Schloss (jeder kann einwerfen).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Private Key = Schlüssel zum Schloss (nur Empfänger kann öffnen).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✍️ Digitale Signatur: Mit Private Key signieren → jeder kann mit Public Key prüfen.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→ Authentizität + Integrität, aber KEINE Vertraulichkeit!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3. Hashfunktionen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Einwegfunktion: Aus Daten → Hashwert. Rückrichtung nicht möglich. Gleiche Eingabe → immer gleicher Hash.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900"/>
        <w:gridCol w:w="2300"/>
        <w:gridCol w:w="3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Verfahren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Ausgabelänge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Typischer Einsatz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7"/>
                <w:szCs w:val="17"/>
              </w:rPr>
              <w:t xml:space="preserve">MD5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128 Bit (32 Hex-Zeichen)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⛔ Unsicher (Kollisionen bekannt)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Nur noch Checksums; NICHT für Passwörter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7"/>
                <w:szCs w:val="17"/>
              </w:rPr>
              <w:t xml:space="preserve">SHA-1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160 Bit (40 Hex-Zeichen)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⛔ Unsicher (abgelöst)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Seit 2017 offiziell gebrochen (Google SHAttered)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7"/>
                <w:szCs w:val="17"/>
              </w:rPr>
              <w:t xml:space="preserve">SHA-256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256 Bit (64 Hex-Zeichen)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✅ Sicher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TLS-Zertifikate, Bitcoin, Code-Signing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7"/>
                <w:szCs w:val="17"/>
              </w:rPr>
              <w:t xml:space="preserve">SHA-512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512 Bit (128 Hex-Zeichen)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✅ Sehr sicher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High-Security-Systeme, Passwort-Hashing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7"/>
                <w:szCs w:val="17"/>
              </w:rPr>
              <w:t xml:space="preserve">bcrypt / Argon2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Variabel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✅ Empfohlen für Passwörter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Passwort-Datenbanken – absichtlich langsam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💡 Eigenschaften einer sicheren Hashfunktion: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   1) Kollisionsresistenz: Zwei verschiedene Eingaben → niemals gleicher Hash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   2) Einwegfunktion: Hash → Original nicht berechenbar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   3) Lawineneffekt: Kleine Änderung → komplett anderer Hash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   Anwendung: Passwörter speichern, Dateiintegrität prüfen, digitale Signaturen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4. Hybridverschlüsselung – TLS-Handshake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TLS kombiniert asymmetrische und symmetrische Verfahren für maximale Sicherheit und Geschwindigkeit.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1800"/>
        <w:gridCol w:w="4800"/>
        <w:gridCol w:w="2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Schritt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Aktion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Verfahren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Richtung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Client Hello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Protokollversion, Cipher Suites, Zufallszahl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5D00"/>
                <w:sz w:val="15"/>
                <w:szCs w:val="15"/>
              </w:rPr>
              <w:t xml:space="preserve">Client → Server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Server Hello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Gewählte Cipher Suite, Serverzertifikat (RSA/ECC)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5D00"/>
                <w:sz w:val="15"/>
                <w:szCs w:val="15"/>
              </w:rPr>
              <w:t xml:space="preserve">Server → Client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Zertifikat prüfen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SHA-256 Hash + CA-Signatur verifizieren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5D00"/>
                <w:sz w:val="15"/>
                <w:szCs w:val="15"/>
              </w:rPr>
              <w:t xml:space="preserve">Client (lokal)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Key Exchange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Diffie-Hellman oder RSA – Pre-Master-Secret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5D00"/>
                <w:sz w:val="15"/>
                <w:szCs w:val="15"/>
              </w:rPr>
              <w:t xml:space="preserve">Client → Server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Session Key ableiten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HMAC + SHA → symmetrischer AES-Sitzungsschlüssel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5D00"/>
                <w:sz w:val="15"/>
                <w:szCs w:val="15"/>
              </w:rPr>
              <w:t xml:space="preserve">Beide (lokal)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Finished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Alles mit AES verschlüsselt – HTTPS 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5D00"/>
                <w:sz w:val="15"/>
                <w:szCs w:val="15"/>
              </w:rPr>
              <w:t xml:space="preserve">Beide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🔒 TLS 1.3 (aktuell): Kein RSA-Schlüsselaustausch mehr – nur noch Diffie-Hellman (Forward Secrecy).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Forward Secrecy: Jede Sitzung hat eigenen Schlüssel → altes Abhören nützt nichts.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TLS 1.0 / 1.1: Abgelöst und deaktiviert. TLS 1.2: noch weit verbreitet, sicher.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5. PKI – Public Key Infrastructure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PKI ist das System, das Vertrauen in Public Keys durch Zertifikate und Zertifizierungsstellen (CAs) herstellt.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200"/>
        <w:gridCol w:w="2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Begriff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CA (Certificate Authority)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Vertrauenswürdige Stelle, die Zertifikate ausstellt und signiert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Let's Encrypt, DigiCert, T-Systems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0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Root CA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Oberste CA – ihr Zertifikat ist in Betriebssystemen vorinstalliert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ISRG Root X1, Baltimore CyberTrust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Intermediate CA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Zwischenzertifikat – von Root CA signiert, stellt Endnutzer-Zertifikate aus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Let's Encrypt R10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0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Zertifikat (X.509)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Enthält: Public Key, Inhaber, Aussteller, Gültigkeit, Signatur der CA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SSL-Zertifikat für bfw.de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CSR (Certificate Signing Request)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Antrag an CA: enthält Public Key + Antragsteller-Infos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Beim Bestellen eines SSL-Zertifikats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0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CRL / OCSP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Certificate Revocation List / Online-Prüfung ob Zertifikat widerrufen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Browser prüft OCSP bei jedem HTTPS-Aufruf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Chain of Trust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Kette vom Endnutzer-Zertifikat über Intermediate CA zur Root CA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Zertifikatspfad in Browser-Ansicht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🌐 Chain of Trust: Browser vertraut Root CA → Root CA vertraut Intermediate CA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→ Intermediate CA hat Webserver-Zertifikat signiert → Browser vertraut Webserver.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Wird die Root CA kompromittiert, bricht das gesamte Vertrauensmodell zusammen.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(ICANN Key Signing Ceremony: Signierung des DNS-Root-Schlüssels als Hochsicherheitszeremonie.)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6. WLAN-Sicherheit: PSK und RADIUS/802.1X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700"/>
        <w:gridCol w:w="1800"/>
        <w:gridCol w:w="1600"/>
        <w:gridCol w:w="2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Verfahren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Vollname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Auth-Methode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Schlüssel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Einsatz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WEP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Wired Equivalent Privacy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Shared Key (RC4)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66AA"/>
                <w:sz w:val="14"/>
                <w:szCs w:val="14"/>
              </w:rPr>
              <w:t xml:space="preserve">40/104 Bit – statisch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❌ Gebrochen – nicht mehr verwenden!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7"/>
                <w:szCs w:val="17"/>
              </w:rPr>
              <w:t xml:space="preserve">WPA-PSK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Wi-Fi Protected Access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TKIP + PSK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66AA"/>
                <w:sz w:val="14"/>
                <w:szCs w:val="14"/>
              </w:rPr>
              <w:t xml:space="preserve">256 Bit aus Passphrase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Heimnetz (veraltet, noch verbreitet)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WPA2-PSK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WPA2 Personal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AES-CCMP + PSK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66AA"/>
                <w:sz w:val="14"/>
                <w:szCs w:val="14"/>
              </w:rPr>
              <w:t xml:space="preserve">256 Bit aus Passphrase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Heimnetz / kleines Büro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WPA2-Enterprise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WPA2 Enterprise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802.1X / RADIUS + EAP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66AA"/>
                <w:sz w:val="14"/>
                <w:szCs w:val="14"/>
              </w:rPr>
              <w:t xml:space="preserve">Individuell pro Nutzer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Unternehmen – jeder hat eigene Credentials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WPA3-SAE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WPA3 Personal (SAE)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Simultaneous Auth. of Equals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66AA"/>
                <w:sz w:val="14"/>
                <w:szCs w:val="14"/>
              </w:rPr>
              <w:t xml:space="preserve">256 Bit – Forward Secrecy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Moderne Heimnetze – resistent gegen Wörterbuchangriffe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WPA3-Enterprise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WPA3 Enterprise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192-Bit Security Suite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66AA"/>
                <w:sz w:val="14"/>
                <w:szCs w:val="14"/>
              </w:rPr>
              <w:t xml:space="preserve">AES-256 + SHA-384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Hochsicherheits-Unternehmen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🏢 RADIUS / 802.1X (WPA2-Enterprise):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1) Client verbindet sich mit AP → AP leitet Anfrage an RADIUS-Server weiter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2) RADIUS prüft Credentials (LDAP / Active Directory)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3) Bei Erfolg: individuelle Verschlüsselungsschlüssel pro Sitzung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Vorteil: Kein gemeinsames Passwort – Mitarbeiter verlässt Firma → nur sein Account sperren.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🏠 PSK (Personal): Ein Passwort für alle → schwächer, aber für Heimnetz ausreichend.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WPA3-SAE verhindert Offline-Wörterbuchangriffe (PMKID-Angriff nicht mehr möglich).</w:t>
            </w:r>
          </w:p>
        </w:tc>
      </w:tr>
    </w:tbl>
    <w:p>
      <w:pPr>
        <w:spacing w:before="8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Merkzettel Verschlüsselung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spacing w:after="12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Verschlüsselung &amp; Kryptographie – Merkzettel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2026-03-11T12:49:44.339Z</dcterms:created>
  <dcterms:modified xsi:type="dcterms:W3CDTF">2026-03-11T12:49:44.340Z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