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RAID – Historische Level &amp; Paritätsberechnung</w:t>
      </w:r>
    </w:p>
    <w:p>
      <w:pPr>
        <w:pBdr>
          <w:bottom w:val="single" w:color="0066AA" w:sz="6"/>
        </w:pBdr>
        <w:spacing w:before="0" w:after="18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Ergänzung zum RAID-Merkzettel  ·  RAID 2–4  ·  XOR-Parität  ·  Galois-Feld  ·  Reed-Solomon</w:t>
      </w:r>
    </w:p>
    <w:p>
      <w:pPr>
        <w:pBdr>
          <w:bottom w:val="single" w:color="BFBFBF" w:sz="4"/>
        </w:pBdr>
        <w:spacing w:before="220" w:after="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Teil 1 – RAID 2, 3, 4: Warum verschwunden?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Diese drei Level entstanden in den 1980ern und lösten damals echte Hardwareprobleme. Neuere Technologien machten sie überflüssig.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RAID 2  –  Bit-Striping mit Hamming-Code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Daten werden auf Bit-Ebene über mehrere Datenlaufwerke verteilt. Zusätzliche Laufwerke speichern Hamming-Fehlerkorrekturbits – ähnlich wie ECC-RAM heute.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Verhältnis: 4 Datenlaufwerke → 3 Hamming-Laufwerke → 7 Disks gesamt für 4 nutzbar.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0"/>
                <w:szCs w:val="20"/>
              </w:rPr>
              <w:t xml:space="preserve">Warum obsolet?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Hamming-Code war nötig, weil alte Festplatten keine eigene Fehlerkorrektur hatten.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Seit den frühen 1990ern haben alle HDDs und SSDs integrierte ECC-Schaltkreise – Bitfehler werden in Hardware erkannt.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Der enorme Overhead (fast doppelt so viele Laufwerke) lohnte sich nicht mehr.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Wurde nie kommerziell verbreitet – nur in Forschungssystemen (z. B. Thinking Machines CM-2).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RAID 3  –  Byte-Striping mit dedizierter Parität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Daten werden auf Byte-Ebene über n−1 Laufwerke gestriped. Ein einziges, dediziertes Paritätslaufwerk speichert das XOR aller Datenbytes.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Stärke: Sehr hoher sequenzieller Durchsatz für große Dateien (Videobearbeitung), da alle Disks synchron lesen/schreiben.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0"/>
                <w:szCs w:val="20"/>
              </w:rPr>
              <w:t xml:space="preserve">Warum obsolet?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Das dedizierte Paritätslaufwerk ist ein permanenter Engpass – bei JEDEM Schreibvorgang muss es beschrieben werden.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Kein paralleles Schreiben mehrerer Anfragen möglich (alle I/O-Operationen serialisiert).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Byte-Striping erfordert synchron rotierende Spindeln (alle Disks im gleichen Takt) – praktisch nicht handhabbar.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RAID 5 löst beide Probleme durch verteilte Parität: kein Flaschenhals, kein Synchronisierungszwang.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RAID 4  –  Block-Striping mit dedizierter Parität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Wie RAID 3, aber Striping auf Block-Ebene (typisch 64 KB bis 1 MB). Die Parität liegt weiterhin komplett auf einem einzigen, dedizierten Laufwerk.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Verbesserung gegenüber RAID 3: Parallele Lesevorgänge verschiedener Dateien sind möglich, da ganze Blöcke auf verschiedenen Disks liegen. Das Paritätslaufwerk wird beim Lesen nicht gebraucht.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0"/>
                <w:szCs w:val="20"/>
              </w:rPr>
              <w:t xml:space="preserve">Warum obsolet?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Die Paritätsdisk ist weiterhin der Schreib-Engpass: Jeder Schreibvorgang – auf jede beliebige Datendisk – erzwingt auch einen Schreibvorgang auf die Paritätsdisk.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Die Paritätsdisk verschleißt daher viel schneller als alle anderen (Hot Spot).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RAID 5 verteilt die Parität gleichmäßig im Round-Robin-Verfahren über alle Disks → kein Hot Spot, alle Disks gleichmäßig belastet.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NetApp verwendete RAID 4 intern lange als proprietäres Format – ansonsten kaum verbreitet.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Gegenüberstellung RAID 2 / 3 / 4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300"/>
        <w:gridCol w:w="2300"/>
        <w:gridCol w:w="2200"/>
        <w:gridCol w:w="2226"/>
      </w:tblGrid>
      <w:tr>
        <w:trPr>
          <w:tblHeader/>
        </w:trP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Stripe-Einheit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Parität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Problem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Abgelöst durch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RAID 2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Bit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Hamming-Code (mehrere Disk)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Viele Overhead-Disks, integriertes HDD-ECC macht es überflüssig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HDD-interne ECC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RAID 3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Byte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 dedizierte Disk (XOR)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Paritätsdisk = Flaschenhals, synchrone Spindeln nötig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RAID 5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RAID 4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Block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 dedizierte Disk (XOR)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Paritätsdisk = Hot Spot, schneller Verschleiß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RAID 5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pBdr>
          <w:bottom w:val="single" w:color="BFBFBF" w:sz="4"/>
        </w:pBdr>
        <w:spacing w:before="220" w:after="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Teil 2 – XOR-Parität (RAID 5)</w:t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Das XOR-Prinzip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XOR (exklusives Oder) ist eine bitweise Operation. Sie ergibt 1 wenn die Bits verschieden sind, 0 wenn sie gleich sind.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400"/>
        <w:gridCol w:w="1600"/>
        <w:gridCol w:w="4626"/>
      </w:tblGrid>
      <w:tr>
        <w:trPr>
          <w:tblHeader/>
        </w:trP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 XOR B</w:t>
            </w:r>
          </w:p>
        </w:tc>
        <w:tc>
          <w:tcPr>
            <w:tcW w:type="dxa" w:w="4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20"/>
                <w:szCs w:val="20"/>
              </w:rPr>
              <w:t xml:space="preserve">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C00000"/>
                <w:sz w:val="20"/>
                <w:szCs w:val="20"/>
              </w:rPr>
              <w:t xml:space="preserve">0</w:t>
            </w:r>
          </w:p>
        </w:tc>
        <w:tc>
          <w:tcPr>
            <w:tcW w:type="dxa" w:w="4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Beide gleich → Ergebnis 0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20"/>
                <w:szCs w:val="20"/>
              </w:rPr>
              <w:t xml:space="preserve">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375623"/>
                <w:sz w:val="20"/>
                <w:szCs w:val="20"/>
              </w:rPr>
              <w:t xml:space="preserve">1</w:t>
            </w:r>
          </w:p>
        </w:tc>
        <w:tc>
          <w:tcPr>
            <w:tcW w:type="dxa" w:w="4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Verschieden → Ergebnis 1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20"/>
                <w:szCs w:val="20"/>
              </w:rPr>
              <w:t xml:space="preserve">1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20"/>
                <w:szCs w:val="20"/>
              </w:rPr>
              <w:t xml:space="preserve">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375623"/>
                <w:sz w:val="20"/>
                <w:szCs w:val="20"/>
              </w:rPr>
              <w:t xml:space="preserve">1</w:t>
            </w:r>
          </w:p>
        </w:tc>
        <w:tc>
          <w:tcPr>
            <w:tcW w:type="dxa" w:w="4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Verschieden → Ergebnis 1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20"/>
                <w:szCs w:val="20"/>
              </w:rPr>
              <w:t xml:space="preserve">1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20"/>
                <w:szCs w:val="20"/>
              </w:rPr>
              <w:t xml:space="preserve">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C00000"/>
                <w:sz w:val="20"/>
                <w:szCs w:val="20"/>
              </w:rPr>
              <w:t xml:space="preserve">0</w:t>
            </w:r>
          </w:p>
        </w:tc>
        <w:tc>
          <w:tcPr>
            <w:tcW w:type="dxa" w:w="4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Beide gleich → Ergebnis 0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Entscheidende Eigenschaft: XOR ist umkehrbar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8F5E9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XOR-Algebra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Gegeben:    P = A XOR B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Dann gilt:  A = P XOR B     (A aus Parität und B wiederherstellbar)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Und:        B = P XOR A     (B aus Parität und A wiederherstellbar)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Beweis:  P XOR B  =  (A XOR B) XOR B  =  A XOR (B XOR B)  =  A XOR 0  =  A  ✓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→ Genau dieses Prinzip trägt RAID-Wiederherstellung: Parität + alle intakten Disks = ausgefallene Disk.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Byte-Beispiel: RAID 5 mit 3 Laufwerken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2000"/>
        <w:gridCol w:w="3426"/>
      </w:tblGrid>
      <w:tr>
        <w:trPr>
          <w:tblHeader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Disk 1 (D1)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Disk 2 (D2)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7562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Disk 3 (P = Parität)</w:t>
            </w:r>
          </w:p>
        </w:tc>
        <w:tc>
          <w:tcPr>
            <w:tcW w:type="dxa" w:w="3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Berechnung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20"/>
                <w:szCs w:val="20"/>
              </w:rPr>
              <w:t xml:space="preserve">1011 0100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20"/>
                <w:szCs w:val="20"/>
              </w:rPr>
              <w:t xml:space="preserve">0110 1100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375623"/>
                <w:sz w:val="20"/>
                <w:szCs w:val="20"/>
              </w:rPr>
              <w:t xml:space="preserve">1101 1000</w:t>
            </w:r>
          </w:p>
        </w:tc>
        <w:tc>
          <w:tcPr>
            <w:tcW w:type="dxa" w:w="3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9"/>
                <w:szCs w:val="19"/>
              </w:rPr>
              <w:t xml:space="preserve">P = D1 XOR D2</w:t>
            </w:r>
          </w:p>
          <w:p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  1011 0100</w:t>
            </w:r>
          </w:p>
          <w:p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  0110 1100</w:t>
            </w:r>
          </w:p>
          <w:p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  ─────────</w:t>
            </w:r>
          </w:p>
          <w:p>
            <w:r>
              <w:rPr>
                <w:rFonts w:ascii="Courier New" w:cs="Courier New" w:eastAsia="Courier New" w:hAnsi="Courier New"/>
                <w:b/>
                <w:bCs/>
                <w:color w:val="375623"/>
                <w:sz w:val="19"/>
                <w:szCs w:val="19"/>
              </w:rPr>
              <w:t xml:space="preserve">= 1101 1000  ✓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AUSGEFALLEN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20"/>
                <w:szCs w:val="20"/>
              </w:rPr>
              <w:t xml:space="preserve">0110 1100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375623"/>
                <w:sz w:val="20"/>
                <w:szCs w:val="20"/>
              </w:rPr>
              <w:t xml:space="preserve">1101 1000</w:t>
            </w:r>
          </w:p>
        </w:tc>
        <w:tc>
          <w:tcPr>
            <w:tcW w:type="dxa" w:w="3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9C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7F6000"/>
                <w:sz w:val="19"/>
                <w:szCs w:val="19"/>
              </w:rPr>
              <w:t xml:space="preserve">Wiederherstellung D1:</w:t>
            </w:r>
          </w:p>
          <w:p>
            <w:r>
              <w:rPr>
                <w:rFonts w:ascii="Courier New" w:cs="Courier New" w:eastAsia="Courier New" w:hAnsi="Courier New"/>
                <w:color w:val="000000"/>
                <w:sz w:val="19"/>
                <w:szCs w:val="19"/>
              </w:rPr>
              <w:t xml:space="preserve">D1 = P XOR D2</w:t>
            </w:r>
          </w:p>
          <w:p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   = 1101 1000</w:t>
            </w:r>
          </w:p>
          <w:p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  XOR 0110 1100</w:t>
            </w:r>
          </w:p>
          <w:p>
            <w:r>
              <w:rPr>
                <w:rFonts w:ascii="Courier New" w:cs="Courier New" w:eastAsia="Courier New" w:hAnsi="Courier New"/>
                <w:b/>
                <w:bCs/>
                <w:color w:val="375623"/>
                <w:sz w:val="19"/>
                <w:szCs w:val="19"/>
              </w:rPr>
              <w:t xml:space="preserve">   = 1011 0100  ✓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Verallgemeinert (n Datendisks):  P = D1 XOR D2 XOR D3 XOR … XOR Dn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Wiederherstellung Disk i:  Di = P XOR D1 XOR D2 XOR … (alle außer Di)</w:t>
      </w:r>
    </w:p>
    <w:p>
      <w:pPr>
        <w:spacing w:before="50" w:after="6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RAID 5 rotiert die Position der Parität über alle Disks (Round-Robin), um keinen Hot Spot zu erzeugen.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pBdr>
          <w:bottom w:val="single" w:color="BFBFBF" w:sz="4"/>
        </w:pBdr>
        <w:spacing w:before="220" w:after="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Teil 3 – Zweite Parität in RAID 6: Galois-Feld &amp; Reed-Solomon</w:t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Warum XOR allein nicht ausreicht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RAID 5 speichert eine Parität P. Fällt eine Disk aus, kann sie mit P und den anderen Disks rekonstruiert werden.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Für zwei gleichzeitige Ausfälle bräuchte man eine zweite, linear unabhängige Parität Q. Würde Q ebenfalls reines XOR sein, enthielte Q exakt dieselbe Information wie P – beim Ausfall zweier Disks wäre das Gleichungssystem nicht eindeutig lösbar.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Lösung: Q wird mit positions-abhängigen Gewichten berechnet – so trägt jede Disk anders zu Q bei. Die Mathematik dahinter ist das Galois-Feld GF(2⁸).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Galois-Feld GF(2⁸) – Grundidee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Ein Galois-Feld (endliches Feld) ist eine Menge, auf der Addition und Multiplikation so definiert sind,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dass alle Ergebnisse in der Menge bleiben (kein Überlauf, kein Übertrag).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GF(2⁸):  Die Menge {0, 1, 2, …, 255}  –  passt exakt in 1 Byte.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Addition  in GF(2⁸):  identisch mit XOR  (kein Übertrag, kommutativ, assoziativ)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Multiplikation in GF(2⁸):  eine spezielle Bit-Operation (xtime), die Bytes 'dreht'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                            ohne den Bereich 0–255 zu verlassen.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Die zwei Paritäten P und Q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8F5E9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RAID-6-Formeln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P  =  D1  XOR  D2  XOR  D3  XOR  …  XOR  Dn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      (klassische XOR-Parität, identisch mit RAID 5)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Q  =  g⁰·D1  XOR  g¹·D2  XOR  g²·D3  XOR  …  XOR  g^(n−1)·Dn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      (gewichtete Summe, Multiplikation im Galois-Feld GF(2⁸))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g = 0x02  (Primitivwurzel / Generator des Feldes GF(2⁸))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g⁰ = 1,  g¹ = 2,  g² = 4,  g³ = 8,  …  (Galois-Potenzen, kein normales Dezimalsystem!)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Galois-Multiplikation: die xtime-Funktion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Jede Galois-Potenz g^i wird durch i-fache Anwendung von xtime berechnet: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1. Byte 1 Bit nach links schieben  (entspricht Multiplikation × 2 im Binärsystem)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2. Falls das ursprüngliche Bit 7 (MSB, höchstes Bit) gesetzt war → Ergebnis XOR 0x1B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   0x1B ist das irreduzible Polynom x⁸ + x⁴ + x³ + x + 1, das GF(2⁸) definiert.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400"/>
        <w:gridCol w:w="1400"/>
        <w:gridCol w:w="5026"/>
      </w:tblGrid>
      <w:tr>
        <w:trPr>
          <w:tblHeader/>
        </w:trP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Potenz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Hex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Binär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Berechnung (xtime)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g⁰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0x01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0000 0001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Startwert (= 1)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g¹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0x02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0000 0010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Shift links: 0x01 × 2, kein MSB → kein XOR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g²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0x04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0000 0100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Shift links: 0x02 × 2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g³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0x08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0000 1000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Shift links: 0x04 × 2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g⁴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0x10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0001 0000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Shift links: 0x08 × 2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g⁵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0x20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0010 0000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Shift links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g⁶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0x40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0100 0000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Shift links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g⁷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0x80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7F6000"/>
                <w:sz w:val="18"/>
                <w:szCs w:val="18"/>
              </w:rPr>
              <w:t xml:space="preserve">1000 0000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Shift links  →  MSB jetzt gesetzt!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g⁸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0x1B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7F6000"/>
                <w:sz w:val="18"/>
                <w:szCs w:val="18"/>
              </w:rPr>
              <w:t xml:space="preserve">0001 1011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Shift: 0x100 → Überlauf → XOR 0x1B  (irreduzibles Polynom)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g⁹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0x36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0011 0110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Shift von 0x1B × 2 = 0x36, kein Überlauf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50" w:after="6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g⁷ = 0x80 hat MSB gesetzt. Der nächste Shift würde 0x100 ergeben – außerhalb des Bytes. Deshalb wird 0x1B subtrahiert (XOR), was im Galois-Feld dasselbe ist wie Subtraktion.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Konkretes Beispiel: Q-Berechnung (3 Datendisks)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200"/>
        <w:gridCol w:w="1200"/>
        <w:gridCol w:w="4226"/>
      </w:tblGrid>
      <w:tr>
        <w:trPr>
          <w:tblHeader/>
        </w:trP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Disk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Gewicht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Daten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g^i · Di</w:t>
            </w:r>
          </w:p>
        </w:tc>
        <w:tc>
          <w:tcPr>
            <w:tcW w:type="dxa" w:w="4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Hinweis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D1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g⁰ = 0x01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0xA0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7"/>
                <w:szCs w:val="17"/>
              </w:rPr>
              <w:t xml:space="preserve">0xA0 · 0x01 = 0xA0</w:t>
            </w:r>
          </w:p>
        </w:tc>
        <w:tc>
          <w:tcPr>
            <w:tcW w:type="dxa" w:w="4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Gewicht 1  →  unverändert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D2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g¹ = 0x02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0x5C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7"/>
                <w:szCs w:val="17"/>
              </w:rPr>
              <w:t xml:space="preserve">0x5C · 0x02 = 0xB8</w:t>
            </w:r>
          </w:p>
        </w:tc>
        <w:tc>
          <w:tcPr>
            <w:tcW w:type="dxa" w:w="4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 xtime-Schritt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D3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g² = 0x04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0x23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7"/>
                <w:szCs w:val="17"/>
              </w:rPr>
              <w:t xml:space="preserve">0x23 · 0x04 = 0x8C</w:t>
            </w:r>
          </w:p>
        </w:tc>
        <w:tc>
          <w:tcPr>
            <w:tcW w:type="dxa" w:w="4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2 xtime-Schritte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375623"/>
                <w:sz w:val="19"/>
                <w:szCs w:val="19"/>
              </w:rPr>
              <w:t xml:space="preserve">Q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375623"/>
                <w:sz w:val="17"/>
                <w:szCs w:val="17"/>
              </w:rPr>
              <w:t xml:space="preserve">0xA0 XOR 0xB8 XOR 0x8C = 0x34</w:t>
            </w:r>
          </w:p>
        </w:tc>
        <w:tc>
          <w:tcPr>
            <w:tcW w:type="dxa" w:w="4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Alle gewichteten Teile XOR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50" w:after="6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Die Werte sind Beispiele (0xA0, 0x5C, 0x23). In der Praxis werden alle Bytes eines Stripe-Blocks so berechnet.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Warum können damit 2 Disks rekonstruiert werden?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Wenn Disk x und Disk y ausfallen (Positionen bekannt durch Controller-Meldung), entsteht dieses Gleichungssystem: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Gleichungssystem bei 2 Ausfällen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Bekannt:  P_rest  =  XOR aller intakten Disks  →  Dx XOR Dy  =  P_diff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Bekannt:  Q_rest  =  XOR(g^i·Di) aller intakten  →  g^x·Dx XOR g^y·Dy  =  Q_diff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Zwei Gleichungen, zwei Unbekannte (Dx und Dy) → im Galois-Feld eindeutig lösbar.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Auflösung durch Galois-Division (Multiplikation mit dem multiplikativen Inversen des Feldelements).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Wichtig: Die Lösung ist nur möglich, weil g^x ≠ g^y – also weil die Gewichte positions-abhängig sind.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         Ein zweites reines XOR (P und Q identisch) würde dasselbe Gleichungssystem ergeben → unlösbar.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Der Algorithmus stammt aus der Codierungstheorie (Reed-Solomon-Codes, 1960, ursprünglich für Raumfahrt und CDs entwickelt). RAID 6 ist ein vereinfachter RS-Code über GF(2⁸) mit genau 2 Redundanz-Symbolen pro Stripe. Moderne RAID-Controller berechnen die Galois-Operationen in Hardware (ASIC oder FPGA) – für die Software ist es eine Lookup-Tabelle.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pBdr>
          <w:bottom w:val="single" w:color="BFBFBF" w:sz="4"/>
        </w:pBdr>
        <w:spacing w:before="220" w:after="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Abkürzungsverzeichnis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426"/>
      </w:tblGrid>
      <w:tr>
        <w:trPr>
          <w:tblHeader/>
        </w:trP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Abkürzung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ASIC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Application-Specific Integrated Circuit – spezialisierter Halbleiterchip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ECC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Error-Correcting Code – Fehlerkorrekturcode (z. B. in RAM und HDDs integriert)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FPGA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Field Programmable Gate Array – programmierbarer Logikchip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GF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Galois-Feld – endliches mathematisches Feld, benannt nach Évariste Galois (1811–1832)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HDD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Hard Disk Drive – magnetische Festplatte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I/O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Input/Output – Ein-/Ausgabe (Datenübertragung zwischen Speicher und System)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MSB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Most Significant Bit – höchstwertiges Bit (Bit 7 in einem Byte)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NAS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Network Attached Storage – netzwerkgebundener Speicher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RAID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Redundant Array of Independent Disks – redundantes Festplattenverbundsystem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RS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Reed-Solomon – Fehlerkorrekturalgorithmus aus der Codierungstheorie (1960)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SSD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Solid State Drive – Flash-Speicher ohne bewegliche Teile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XOR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Exklusives Oder – bitweise logische Operation: Ergebnis 1 wenn Bits verschieden sind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xtime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Galois-Multiplikation mit 2: 1 Bit nach links schieben, bei Überlauf XOR 0x1B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0x1B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Hexadezimal 27 / binär 00011011 – irreduzibles Polynom zur Definition von GF(2⁸)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2026-03-05T06:07:53.383Z</dcterms:created>
  <dcterms:modified xsi:type="dcterms:W3CDTF">2026-03-05T06:07:53.383Z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