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4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RAID-Level – Merkzettel</w:t>
      </w:r>
    </w:p>
    <w:p>
      <w:pPr>
        <w:pBdr>
          <w:bottom w:val="single" w:color="0066AA" w:sz="6"/>
        </w:pBdr>
        <w:spacing w:before="0" w:after="16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Redundant Array of Independent Disks</w:t>
      </w:r>
    </w:p>
    <w:p>
      <w:pPr>
        <w:spacing w:before="180" w:after="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Schnellübersicht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1200"/>
        <w:gridCol w:w="1700"/>
        <w:gridCol w:w="1500"/>
        <w:gridCol w:w="1500"/>
        <w:gridCol w:w="2126"/>
      </w:tblGrid>
      <w:tr>
        <w:trPr>
          <w:tblHeader/>
        </w:trP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66AA" w:val="clear"/>
            <w:tcMar>
              <w:top w:type="dxa" w:w="55"/>
              <w:left w:type="dxa" w:w="90"/>
              <w:bottom w:type="dxa" w:w="55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Level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66AA" w:val="clear"/>
            <w:tcMar>
              <w:top w:type="dxa" w:w="55"/>
              <w:left w:type="dxa" w:w="90"/>
              <w:bottom w:type="dxa" w:w="55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Min. HDD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66AA" w:val="clear"/>
            <w:tcMar>
              <w:top w:type="dxa" w:w="55"/>
              <w:left w:type="dxa" w:w="90"/>
              <w:bottom w:type="dxa" w:w="55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Nutzbarer Speicher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66AA" w:val="clear"/>
            <w:tcMar>
              <w:top w:type="dxa" w:w="55"/>
              <w:left w:type="dxa" w:w="90"/>
              <w:bottom w:type="dxa" w:w="55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Redundanz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66AA" w:val="clear"/>
            <w:tcMar>
              <w:top w:type="dxa" w:w="55"/>
              <w:left w:type="dxa" w:w="90"/>
              <w:bottom w:type="dxa" w:w="55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Lesen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66AA" w:val="clear"/>
            <w:tcMar>
              <w:top w:type="dxa" w:w="55"/>
              <w:left w:type="dxa" w:w="90"/>
              <w:bottom w:type="dxa" w:w="55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Schreiben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RAID 0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100 %  (n × HDD)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18"/>
                <w:szCs w:val="18"/>
              </w:rPr>
              <w:t xml:space="preserve">Keine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75623"/>
                <w:sz w:val="18"/>
                <w:szCs w:val="18"/>
              </w:rPr>
              <w:t xml:space="preserve">++  schnell</w:t>
            </w:r>
          </w:p>
        </w:tc>
        <w:tc>
          <w:tcPr>
            <w:tcW w:type="dxa" w:w="21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75623"/>
                <w:sz w:val="18"/>
                <w:szCs w:val="18"/>
              </w:rPr>
              <w:t xml:space="preserve">++  schnell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RAID 1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7F6000"/>
                <w:sz w:val="18"/>
                <w:szCs w:val="18"/>
              </w:rPr>
              <w:t xml:space="preserve">50 %  (1 × HDD)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1 HDD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75623"/>
                <w:sz w:val="18"/>
                <w:szCs w:val="18"/>
              </w:rPr>
              <w:t xml:space="preserve">+  schnell</w:t>
            </w:r>
          </w:p>
        </w:tc>
        <w:tc>
          <w:tcPr>
            <w:tcW w:type="dxa" w:w="21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0  langsamer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RAID 5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(n−1) × HDD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1 HDD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75623"/>
                <w:sz w:val="18"/>
                <w:szCs w:val="18"/>
              </w:rPr>
              <w:t xml:space="preserve">+  schnell</w:t>
            </w:r>
          </w:p>
        </w:tc>
        <w:tc>
          <w:tcPr>
            <w:tcW w:type="dxa" w:w="21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−  Parität kostet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RAID 6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4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7F6000"/>
                <w:sz w:val="18"/>
                <w:szCs w:val="18"/>
              </w:rPr>
              <w:t xml:space="preserve">(n−2) × HDD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2 HDDs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75623"/>
                <w:sz w:val="18"/>
                <w:szCs w:val="18"/>
              </w:rPr>
              <w:t xml:space="preserve">+  schnell</w:t>
            </w:r>
          </w:p>
        </w:tc>
        <w:tc>
          <w:tcPr>
            <w:tcW w:type="dxa" w:w="21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C00000"/>
                <w:sz w:val="18"/>
                <w:szCs w:val="18"/>
              </w:rPr>
              <w:t xml:space="preserve">−−  langsam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RAID 10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4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7F6000"/>
                <w:sz w:val="18"/>
                <w:szCs w:val="18"/>
              </w:rPr>
              <w:t xml:space="preserve">50 %  (n/2 × HDD)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1 HDD / Spiegel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75623"/>
                <w:sz w:val="18"/>
                <w:szCs w:val="18"/>
              </w:rPr>
              <w:t xml:space="preserve">++  sehr schnell</w:t>
            </w:r>
          </w:p>
        </w:tc>
        <w:tc>
          <w:tcPr>
            <w:tcW w:type="dxa" w:w="21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75623"/>
                <w:sz w:val="18"/>
                <w:szCs w:val="18"/>
              </w:rPr>
              <w:t xml:space="preserve">+  schnell</w:t>
            </w:r>
          </w:p>
        </w:tc>
      </w:tr>
    </w:tbl>
    <w:p>
      <w:pPr>
        <w:spacing w:before="30" w:after="30"/>
      </w:pPr>
      <w:r>
        <w:rPr>
          <w:sz w:val="20"/>
          <w:szCs w:val="20"/>
        </w:rPr>
        <w:t xml:space="preserve"/>
      </w:r>
    </w:p>
    <w:p>
      <w:pPr>
        <w:spacing w:before="40" w:after="6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Formel Nutzbarer Speicher:  RAID 5 = (n−1) × HDD-Größe  |  RAID 6 = (n−2) × HDD-Größe  |  RAID 10 = n ÷ 2 × HDD-Größe</w:t>
      </w:r>
    </w:p>
    <w:p>
      <w:pPr>
        <w:spacing w:before="180" w:after="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RAID 0  –  Striping  (kein RAID im eigentlichen Sinne)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7626"/>
      </w:tblGrid>
      <w:tr>
        <w:tc>
          <w:tcPr>
            <w:tcW w:type="dxa" w:w="9026"/>
            <w:gridSpan w:val="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RAID 0  </w:t>
            </w:r>
            <w:r>
              <w:rPr>
                <w:rFonts w:ascii="Calibri" w:cs="Calibri" w:eastAsia="Calibri" w:hAnsi="Calibri"/>
                <w:b w:val="false"/>
                <w:bCs w:val="false"/>
                <w:color w:val="FFFFFF"/>
                <w:sz w:val="22"/>
                <w:szCs w:val="22"/>
              </w:rPr>
              <w:t xml:space="preserve">Striping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Min. Laufwerke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 Laufwerke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Redundanz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20"/>
                <w:szCs w:val="20"/>
              </w:rPr>
              <w:t xml:space="preserve">Keine – Ausfall 1 Disk = Totalverlust aller Daten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Lese-Perf.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Sehr hoch  (paralleles Lesen über alle Disks)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Schreib-Perf.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Sehr hoch  (paralleles Schreiben über alle Disks)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Nutzbarer Speicher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100 %  –  alle Disks nutzbar  (z. B. 2 × 1 TB = 2 TB)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Einsatz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Temporäre Daten, Videoschnitt, Scratch-Disks – niemals für wichtige Daten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Vorteile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Maximale Geschwindigkeit, voller Speicher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Nachteile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Null Ausfallsicherheit  –  1 defekte Disk = alle Daten weg</w:t>
            </w:r>
          </w:p>
        </w:tc>
      </w:tr>
    </w:tbl>
    <w:p>
      <w:pPr>
        <w:spacing w:before="30" w:after="30"/>
      </w:pPr>
      <w:r>
        <w:rPr>
          <w:sz w:val="20"/>
          <w:szCs w:val="20"/>
        </w:rPr>
        <w:t xml:space="preserve"/>
      </w:r>
    </w:p>
    <w:p>
      <w:pPr>
        <w:spacing w:before="180" w:after="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RAID 1  –  Mirroring  (Spiegelung)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7626"/>
      </w:tblGrid>
      <w:tr>
        <w:tc>
          <w:tcPr>
            <w:tcW w:type="dxa" w:w="9026"/>
            <w:gridSpan w:val="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E4057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RAID 1  </w:t>
            </w:r>
            <w:r>
              <w:rPr>
                <w:rFonts w:ascii="Calibri" w:cs="Calibri" w:eastAsia="Calibri" w:hAnsi="Calibri"/>
                <w:b w:val="false"/>
                <w:bCs w:val="false"/>
                <w:color w:val="FFFFFF"/>
                <w:sz w:val="22"/>
                <w:szCs w:val="22"/>
              </w:rPr>
              <w:t xml:space="preserve">Mirroring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Min. Laufwerke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 Laufwerke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Redundanz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1 Laufwerk  –  eine Disk darf ausfallen ohne Datenverlust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Lese-Perf.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Erhöht  (Lesen von beiden Disks möglich)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Schreib-Perf.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Leicht reduziert  (beide Disks müssen beschrieben werden)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Nutzbarer Speicher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50 %  –  nur 1 Disk nutzbar  (z. B. 2 × 1 TB = 1 TB)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Einsatz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Betriebssystem-Partition, kleine Server, kritische Einzeldaten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Vorteile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Einfach, sicher, schnelle Wiederherstellung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Nachteile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Teuer: 50 % Speicher ungenutzt</w:t>
            </w:r>
          </w:p>
        </w:tc>
      </w:tr>
    </w:tbl>
    <w:p>
      <w:pPr>
        <w:spacing w:before="30" w:after="30"/>
      </w:pPr>
      <w:r>
        <w:rPr>
          <w:sz w:val="20"/>
          <w:szCs w:val="20"/>
        </w:rPr>
        <w:t xml:space="preserve"/>
      </w:r>
    </w:p>
    <w:p>
      <w:pPr>
        <w:spacing w:before="180" w:after="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RAID 5  –  Striping mit Parität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7626"/>
      </w:tblGrid>
      <w:tr>
        <w:tc>
          <w:tcPr>
            <w:tcW w:type="dxa" w:w="9026"/>
            <w:gridSpan w:val="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75623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RAID 5  </w:t>
            </w:r>
            <w:r>
              <w:rPr>
                <w:rFonts w:ascii="Calibri" w:cs="Calibri" w:eastAsia="Calibri" w:hAnsi="Calibri"/>
                <w:b w:val="false"/>
                <w:bCs w:val="false"/>
                <w:color w:val="FFFFFF"/>
                <w:sz w:val="22"/>
                <w:szCs w:val="22"/>
              </w:rPr>
              <w:t xml:space="preserve">Striping mit verteilter Parität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Min. Laufwerke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3 Laufwerke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Redundanz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1 Laufwerk  –  eine Disk darf ausfallen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Lese-Perf.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Hoch  (paralleles Lesen über n−1 Disks)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Schreib-Perf.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Reduziert  (Paritätsberechnung bei jedem Schreibvorgang)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Nutzbarer Speicher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(n−1) × HDD-Größe  (z. B. 3 × 1 TB = 2 TB nutzbar)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Einsatz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Dateiserver, NAS, allgemeiner Einsatz – bestes Preis-Leistungs-Verhältnis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Vorteile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Guter Kompromiss: Geschwindigkeit + Redundanz + Effizienz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Nachteile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Rebuild nach Ausfall dauert lange – 2. Ausfall während Rebuild = Totalverlust</w:t>
            </w:r>
          </w:p>
        </w:tc>
      </w:tr>
    </w:tbl>
    <w:p>
      <w:pPr>
        <w:spacing w:before="30" w:after="30"/>
      </w:pPr>
      <w:r>
        <w:rPr>
          <w:sz w:val="20"/>
          <w:szCs w:val="20"/>
        </w:rPr>
        <w:t xml:space="preserve"/>
      </w:r>
    </w:p>
    <w:p>
      <w:pPr>
        <w:spacing w:before="180" w:after="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RAID 6  –  Striping mit doppelter Parität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7626"/>
      </w:tblGrid>
      <w:tr>
        <w:tc>
          <w:tcPr>
            <w:tcW w:type="dxa" w:w="9026"/>
            <w:gridSpan w:val="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7F2F2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RAID 6  </w:t>
            </w:r>
            <w:r>
              <w:rPr>
                <w:rFonts w:ascii="Calibri" w:cs="Calibri" w:eastAsia="Calibri" w:hAnsi="Calibri"/>
                <w:b w:val="false"/>
                <w:bCs w:val="false"/>
                <w:color w:val="FFFFFF"/>
                <w:sz w:val="22"/>
                <w:szCs w:val="22"/>
              </w:rPr>
              <w:t xml:space="preserve">Striping mit doppelter Parität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Min. Laufwerke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4 Laufwerke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Redundanz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2 Laufwerke  –  zwei Disks dürfen gleichzeitig ausfallen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Lese-Perf.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Hoch  (ähnlich RAID 5)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Schreib-Perf.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Niedrig  (doppelte Paritätsberechnung aufwändig)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Nutzbarer Speicher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(n−2) × HDD-Größe  (z. B. 4 × 1 TB = 2 TB nutzbar)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Einsatz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Große Archive, Backupsysteme, wenn RAID 5 zu riskant ist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Vorteile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Übersteht 2 gleichzeitige Ausfälle – sicher beim Rebuild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Nachteile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Schreibperformance schlecht, 2 Disks Overhead</w:t>
            </w:r>
          </w:p>
        </w:tc>
      </w:tr>
    </w:tbl>
    <w:p>
      <w:pPr>
        <w:spacing w:before="30" w:after="30"/>
      </w:pPr>
      <w:r>
        <w:rPr>
          <w:sz w:val="20"/>
          <w:szCs w:val="20"/>
        </w:rPr>
        <w:t xml:space="preserve"/>
      </w:r>
    </w:p>
    <w:p>
      <w:pPr>
        <w:spacing w:before="180" w:after="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RAID 10  –  Kombination aus RAID 1 + RAID 0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7626"/>
      </w:tblGrid>
      <w:tr>
        <w:tc>
          <w:tcPr>
            <w:tcW w:type="dxa" w:w="9026"/>
            <w:gridSpan w:val="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3D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RAID 10  </w:t>
            </w:r>
            <w:r>
              <w:rPr>
                <w:rFonts w:ascii="Calibri" w:cs="Calibri" w:eastAsia="Calibri" w:hAnsi="Calibri"/>
                <w:b w:val="false"/>
                <w:bCs w:val="false"/>
                <w:color w:val="FFFFFF"/>
                <w:sz w:val="22"/>
                <w:szCs w:val="22"/>
              </w:rPr>
              <w:t xml:space="preserve">Mirror + Stripe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Min. Laufwerke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4 Laufwerke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Redundanz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1 Disk pro Spiegel-Paar (im besten Fall mehrere gleichzeitig)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Lese-Perf.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Sehr hoch  (Lesen von allen Mirrors parallel)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Schreib-Perf.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Hoch  (Stripe über alle Paare, Mirror innerhalb des Paares)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Nutzbarer Speicher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50 %  –  (z. B. 4 × 1 TB = 2 TB nutzbar)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Einsatz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Datenbank-Server, Hochleistungsanwendungen, wo Geschwindigkeit &amp; Sicherheit nötig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Vorteile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Beste Performance + gute Redundanz, schneller Rebuild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Nachteile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Teuer: 50 % Overhead wie RAID 1, mindestens 4 Disks</w:t>
            </w:r>
          </w:p>
        </w:tc>
      </w:tr>
    </w:tbl>
    <w:p>
      <w:pPr>
        <w:spacing w:before="30" w:after="30"/>
      </w:pPr>
      <w:r>
        <w:rPr>
          <w:sz w:val="20"/>
          <w:szCs w:val="20"/>
        </w:rPr>
        <w:t xml:space="preserve"/>
      </w:r>
    </w:p>
    <w:p>
      <w:pPr>
        <w:spacing w:before="30" w:after="30"/>
      </w:pPr>
      <w:r>
        <w:rPr>
          <w:sz w:val="20"/>
          <w:szCs w:val="20"/>
        </w:rPr>
        <w:t xml:space="preserve"/>
      </w:r>
    </w:p>
    <w:p>
      <w:pPr>
        <w:spacing w:before="180" w:after="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Entscheidungshilfe – Wann welches RAID?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66A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Situation</w:t>
            </w:r>
          </w:p>
        </w:tc>
        <w:tc>
          <w:tcPr>
            <w:tcW w:type="dxa" w:w="6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66AA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Empfehlung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Maximale Geschwindigkeit, keine Ausfallsicherheit nötig</w:t>
            </w:r>
          </w:p>
        </w:tc>
        <w:tc>
          <w:tcPr>
            <w:tcW w:type="dxa" w:w="6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RAID 0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2 Disks, einfache Spiegelung</w:t>
            </w:r>
          </w:p>
        </w:tc>
        <w:tc>
          <w:tcPr>
            <w:tcW w:type="dxa" w:w="6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RAID 1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3+ Disks, guter Kompromiss</w:t>
            </w:r>
          </w:p>
        </w:tc>
        <w:tc>
          <w:tcPr>
            <w:tcW w:type="dxa" w:w="6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RAID 5  (Standard für NAS)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Sehr große Systeme, 2 Ausfälle absichern</w:t>
            </w:r>
          </w:p>
        </w:tc>
        <w:tc>
          <w:tcPr>
            <w:tcW w:type="dxa" w:w="6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RAID 6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Datenbank / hohe Last + Redundanz</w:t>
            </w:r>
          </w:p>
        </w:tc>
        <w:tc>
          <w:tcPr>
            <w:tcW w:type="dxa" w:w="6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RAID 10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RAID ersetzt kein Backup!</w:t>
            </w:r>
          </w:p>
        </w:tc>
        <w:tc>
          <w:tcPr>
            <w:tcW w:type="dxa" w:w="6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19"/>
                <w:szCs w:val="19"/>
              </w:rPr>
              <w:t xml:space="preserve">→ immer zusätzlich externes Backup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2026-03-05T05:55:47.986Z</dcterms:created>
  <dcterms:modified xsi:type="dcterms:W3CDTF">2026-03-05T05:55:47.987Z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