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34"/>
          <w:szCs w:val="34"/>
        </w:rPr>
        <w:t xml:space="preserve">Kennzeichen richtig einordnen</w:t>
      </w:r>
    </w:p>
    <w:p>
      <w:pPr>
        <w:spacing w:after="2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66AA"/>
          <w:sz w:val="22"/>
          <w:szCs w:val="22"/>
        </w:rPr>
        <w:t xml:space="preserve">Übung  ·  30 Punkte  ·  Bearbeitungszeit 45 Minuten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Aufgabe 1  Zuordnung  (9 Punkte)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Ordnen Sie jedem Kennzeichen die passende Aussage zu. Tragen Sie den Buchstaben in die rechte Spalte ein.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Kennzeichen</w:t>
            </w:r>
          </w:p>
        </w:tc>
        <w:tc>
          <w:tcPr>
            <w:tcW w:type="dxa" w:w="4819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Buchstabe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  CE</w:t>
            </w:r>
          </w:p>
        </w:tc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  GS</w:t>
            </w:r>
          </w:p>
        </w:tc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3  Blauer Engel</w:t>
            </w:r>
          </w:p>
        </w:tc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4  TCO Certified</w:t>
            </w:r>
          </w:p>
        </w:tc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5  Durchgestrichene Mülltonne</w:t>
            </w:r>
          </w:p>
        </w:tc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6  EU-Energielabel</w:t>
            </w:r>
          </w:p>
        </w:tc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7  RoHS</w:t>
            </w:r>
          </w:p>
        </w:tc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8  EPEAT</w:t>
            </w:r>
          </w:p>
        </w:tc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9  ENERGY STAR</w:t>
            </w:r>
          </w:p>
        </w:tc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4"/>
          <w:szCs w:val="24"/>
        </w:rPr>
        <w:t xml:space="preserve">Aussagen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  Deutsches Umweltzeichen, bewertet unter anderem Energieverbrauch, Geräusch und Reparierbarkeit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  Erklärung des Herstellers über die Einhaltung geltender EU-Vorschriften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C  Prüfung der Sicherheit durch eine unabhängige Stelle, freiwillig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  Effizienzklasse von A bis G mit Verbrauchsangaben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  Rücknahmepflicht, gehört nicht in den Hausmüll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  Nachhaltigkeitszertifikat mit Umwelt- und Sozialkriterien, zeitlich befristet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  Begrenzung gefährlicher Stoffe in Elektrogeräten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H  Registrierung nach Umweltkriterien in Bronze, Silber und Gold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  Effizienzprogramm für Bürogeräte, europäische Beteiligung 2018 beendet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Aufgabe 2  Pflicht oder freiwillig  (6 Punkte)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Kreuzen Sie an und begründen Sie Ihre Entscheidung in einem Satz, wenn Sie unsicher sind.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4819"/>
        <w:gridCol w:w="2419"/>
        <w:gridCol w:w="2400"/>
      </w:tblGrid>
      <w:tr>
        <w:trPr>
          <w:tblHeader/>
        </w:trPr>
        <w:tc>
          <w:tcPr>
            <w:tcW w:type="dxa" w:w="4819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Kennzeichen</w:t>
            </w:r>
          </w:p>
        </w:tc>
        <w:tc>
          <w:tcPr>
            <w:tcW w:type="dxa" w:w="2419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Pflicht</w:t>
            </w:r>
          </w:p>
        </w:tc>
        <w:tc>
          <w:tcPr>
            <w:tcW w:type="dxa" w:w="2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Freiwillig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CE</w:t>
            </w:r>
          </w:p>
        </w:tc>
        <w:tc>
          <w:tcPr>
            <w:tcW w:type="dxa" w:w="2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GS</w:t>
            </w:r>
          </w:p>
        </w:tc>
        <w:tc>
          <w:tcPr>
            <w:tcW w:type="dxa" w:w="2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EU-Energielabel für Monitore</w:t>
            </w:r>
          </w:p>
        </w:tc>
        <w:tc>
          <w:tcPr>
            <w:tcW w:type="dxa" w:w="2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Blauer Engel</w:t>
            </w:r>
          </w:p>
        </w:tc>
        <w:tc>
          <w:tcPr>
            <w:tcW w:type="dxa" w:w="2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Durchgestrichene Mülltonne</w:t>
            </w:r>
          </w:p>
        </w:tc>
        <w:tc>
          <w:tcPr>
            <w:tcW w:type="dxa" w:w="2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TCO Certified</w:t>
            </w:r>
          </w:p>
        </w:tc>
        <w:tc>
          <w:tcPr>
            <w:tcW w:type="dxa" w:w="2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Aufgabe 3  Angebotsprüfung  (9 Punkte)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Für den Auftrag Steinbach &amp; Partner liegen drei Monitorangebote vor. Alle erfüllen die technischen Anforderungen.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000"/>
        <w:gridCol w:w="2600"/>
        <w:gridCol w:w="2600"/>
        <w:gridCol w:w="2438"/>
      </w:tblGrid>
      <w:tr>
        <w:trPr>
          <w:tblHeader/>
        </w:trPr>
        <w:tc>
          <w:tcPr>
            <w:tcW w:type="dxa" w:w="2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26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Angebot X</w:t>
            </w:r>
          </w:p>
        </w:tc>
        <w:tc>
          <w:tcPr>
            <w:tcW w:type="dxa" w:w="26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Angebot Y</w:t>
            </w:r>
          </w:p>
        </w:tc>
        <w:tc>
          <w:tcPr>
            <w:tcW w:type="dxa" w:w="24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Angebot Z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Preis je Stück</w:t>
            </w:r>
          </w:p>
        </w:tc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189,00 Euro</w:t>
            </w:r>
          </w:p>
        </w:tc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229,00 Euro</w:t>
            </w:r>
          </w:p>
        </w:tc>
        <w:tc>
          <w:tcPr>
            <w:tcW w:type="dxa" w:w="2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214,00 Euro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CE</w:t>
            </w:r>
          </w:p>
        </w:tc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ja</w:t>
            </w:r>
          </w:p>
        </w:tc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ja</w:t>
            </w:r>
          </w:p>
        </w:tc>
        <w:tc>
          <w:tcPr>
            <w:tcW w:type="dxa" w:w="2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keine Angabe im Datenblatt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Energielabel</w:t>
            </w:r>
          </w:p>
        </w:tc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</w:t>
            </w:r>
          </w:p>
        </w:tc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C</w:t>
            </w:r>
          </w:p>
        </w:tc>
        <w:tc>
          <w:tcPr>
            <w:tcW w:type="dxa" w:w="2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TCO Certified</w:t>
            </w:r>
          </w:p>
        </w:tc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nein</w:t>
            </w:r>
          </w:p>
        </w:tc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ja, gültig</w:t>
            </w:r>
          </w:p>
        </w:tc>
        <w:tc>
          <w:tcPr>
            <w:tcW w:type="dxa" w:w="2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abgelaufen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Blauer Engel</w:t>
            </w:r>
          </w:p>
        </w:tc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nein</w:t>
            </w:r>
          </w:p>
        </w:tc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ja</w:t>
            </w:r>
          </w:p>
        </w:tc>
        <w:tc>
          <w:tcPr>
            <w:tcW w:type="dxa" w:w="2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nein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Herstellergarantie</w:t>
            </w:r>
          </w:p>
        </w:tc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 Jahre</w:t>
            </w:r>
          </w:p>
        </w:tc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5 Jahre</w:t>
            </w:r>
          </w:p>
        </w:tc>
        <w:tc>
          <w:tcPr>
            <w:tcW w:type="dxa" w:w="2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3 Jahre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a) Welches Angebot scheidet aus formalen Gründen aus? Begründen Sie. (3 P)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b) Der Kunde legt Wert auf Nachhaltigkeit, hat aber ein begrenztes Budget. Welches der verbleibenden Angebote empfehlen Sie? Begründen Sie mit mindestens zwei Kriterien. (4 P)</w:t>
      </w:r>
    </w:p>
    <w:p>
      <w:pPr>
        <w:spacing w:after="40"/>
        <w:ind w:left="280" w:hanging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– c) Wie gehen Sie mit dem abgelaufenen Zertifikat bei Angebot Z um? (2 P)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Aufgabe 4  Formulierung fürs Lastenheft  (6 Punkte)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Formulieren Sie drei Anforderungen für das Lastenheft Steinbach &amp; Partner, die sich auf Kennzeichen und Normen stützen. Achten Sie darauf, Anforderungen und keine Produkte zu beschreiben.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1000"/>
        <w:gridCol w:w="8638"/>
      </w:tblGrid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</w:t>
            </w:r>
          </w:p>
        </w:tc>
        <w:tc>
          <w:tcPr>
            <w:tcW w:type="dxa" w:w="8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</w:t>
            </w:r>
          </w:p>
        </w:tc>
        <w:tc>
          <w:tcPr>
            <w:tcW w:type="dxa" w:w="8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3</w:t>
            </w:r>
          </w:p>
        </w:tc>
        <w:tc>
          <w:tcPr>
            <w:tcW w:type="dxa" w:w="8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Stand: 10.08.2026  ·  Seite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 von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0A500" w:sz="8"/>
      </w:pBdr>
      <w:spacing w:after="70"/>
    </w:pPr>
    <w:r>
      <w:rPr>
        <w:rFonts w:ascii="Calibri" w:cs="Calibri" w:eastAsia="Calibri" w:hAnsi="Calibri"/>
        <w:b/>
        <w:bCs/>
        <w:i w:val="false"/>
        <w:iCs w:val="false"/>
        <w:color w:val="003366"/>
        <w:sz w:val="16"/>
        <w:szCs w:val="16"/>
      </w:rPr>
      <w:t xml:space="preserve">bfw – Umschulung Fachinformatiker/-in  |  Modul B / LF 2  |  LE 01 Kundenauftrag und Anforderungen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Kennzeichen richtig einordnen</dc:title>
  <dc:creator>bfw</dc:creator>
  <cp:lastModifiedBy>Un-named</cp:lastModifiedBy>
  <cp:revision>1</cp:revision>
  <dcterms:created xsi:type="dcterms:W3CDTF">2026-08-10T17:07:31.415Z</dcterms:created>
  <dcterms:modified xsi:type="dcterms:W3CDTF">2026-08-10T17:07:31.415Z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