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4 – Interaktionsprinzipien (ISO 9241-110)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Erklärkapitel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sieben Interaktionsprinzipien der ISO 9241-110 kennen und unterscheiden.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Jedes Prinzip an einem konkreten Beispiel der eigenen Oberfläche erkennen.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Eine Verletzung eines Prinzips benennen und einen Verbesserungsvorschlag machen.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Diese Etappe ist anders</w:t>
            </w:r>
          </w:p>
          <w:p>
            <w:pPr>
              <w:spacing w:after="40" w:line="270"/>
            </w:pPr>
            <w:r>
              <w:t xml:space="preserve">Hier gibt es keinen Test-Harness und keinen Code. Geprüft wird über den Selbsttest (HTML-Quiz) und über den ausgefüllten Bewertungsbogen für eure eigene Oberfläche. Ob eine Oberfläche gut ist, lässt sich nicht per Assert messen – aber an klaren Prinzipien beurteilen.</w:t>
            </w:r>
          </w:p>
        </w:tc>
      </w:tr>
    </w:tbl>
    <w:p>
      <w:pPr>
        <w:pStyle w:val="Heading1"/>
      </w:pPr>
      <w:r>
        <w:t xml:space="preserve">Was sind Interaktionsprinzipien?</w:t>
      </w:r>
    </w:p>
    <w:p>
      <w:pPr>
        <w:spacing w:after="120" w:line="276"/>
      </w:pPr>
      <w:r>
        <w:t xml:space="preserve">Die Norm ISO 9241-110 beschreibt sieben </w:t>
      </w:r>
      <w:r>
        <w:rPr>
          <w:b/>
          <w:bCs/>
        </w:rPr>
        <w:t xml:space="preserve">Interaktionsprinzipien</w:t>
      </w:r>
      <w:r>
        <w:t xml:space="preserve"> – allgemeine Kriterien dafür, was eine gut bedienbare Oberfläche ausmacht. Sie dienen sowohl der Gestaltung als auch der Bewertung. Früher hießen sie „Grundsätze der Dialoggestaltung“; mit der Überarbeitung 2020 wurden sie umbenannt und teils neu zugeschnitten (siehe Tabelle am Ende).</w:t>
      </w:r>
    </w:p>
    <w:p>
      <w:pPr>
        <w:spacing w:after="120" w:line="276"/>
      </w:pPr>
      <w:r>
        <w:t xml:space="preserve">Im Folgenden ist jedes Prinzip kurz erklärt, an eurer Sendungsverwaltung gezeigt und mit einem Gegenbeispiel versehen, woran man eine Verletzung erkennt.</w:t>
      </w:r>
    </w:p>
    <w:p>
      <w:pPr>
        <w:pStyle w:val="Heading2"/>
      </w:pPr>
      <w:r>
        <w:t xml:space="preserve">1. Aufgabenangemessenheit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Das System unterstützt den Benutzer bei seiner Aufgabe; unnötige Interaktionen werden vermieden, und es wird nur abgefragt, was wirklich gebraucht wird.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Das Formular „Neue Sendung“ fragt genau die vier Angaben ab, die eine Sendung ausmachen – Nummer, Ort, Gewicht, Express. Die Liste zeigt knapp Nummer und Ort, nicht jedes Detail.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Das Formular verlangte zusätzlich eine technische interne ID, die der Sachbearbeiter gar nicht kennt – ein Feld, das von der eigentlichen Aufgabe ablenkt.</w:t>
      </w:r>
    </w:p>
    <w:p>
      <w:pPr>
        <w:pStyle w:val="Heading2"/>
      </w:pPr>
      <w:r>
        <w:t xml:space="preserve">2. Selbstbeschreibungsfähigkeit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Die Oberfläche erklärt sich aus sich selbst: Beschriftungen und Rückmeldungen machen verständlich, was zu tun ist und was gerade passiert – ohne dass man nachfragen muss.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Jedes Feld trägt eine Beschriftung („Gewicht (kg)“), die Statuszeile meldet „3 Sendungen“, und bei einem ungültigen Gewicht erscheint der konkrete Hinweis „Das Gewicht muss größer als 0 sein.“.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Ein Feld hätte keine Beschriftung, oder der rote Rahmen erschiene ohne jede Erklärung, sodass der Benutzer raten muss, was falsch ist.</w:t>
      </w:r>
    </w:p>
    <w:p>
      <w:pPr>
        <w:pStyle w:val="Heading2"/>
      </w:pPr>
      <w:r>
        <w:t xml:space="preserve">3. Erwartungskonformität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Die Oberfläche verhält sich so, wie der Benutzer es aufgrund von Konventionen und seinem Vorwissen erwartet – einheitlich und vorhersehbar.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Liste links, Eingabe rechts, eine Schaltfläche „Hinzufügen“ fügt hinzu und „Löschen“ löscht. Express ist eine Checkbox – genau wie in anderen Programmen.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Eine Schaltfläche „OK“ würde in Wahrheit löschen, oder „Empfänger“ hieße an einer Stelle so und an anderer „Zielort“ – das widerspricht der Erwartung.</w:t>
      </w:r>
    </w:p>
    <w:p>
      <w:pPr>
        <w:pStyle w:val="Heading2"/>
      </w:pPr>
      <w:r>
        <w:t xml:space="preserve">4. Erlernbarkeit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Das System lässt sich mit möglichst wenig Aufwand erlernen; es unterstützt das Entdecken, Ausprobieren und Wiedererkennen der Bedienung. (Früher: Lernförderlichkeit.)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Die Oberfläche ist so aufgebaut, dass ein neuer Sachbearbeiter ohne Schulung erkennt, wie man eine Sendung anlegt: ausfüllen, „Hinzufügen“ klicken, fertig. Begriffe und Anordnung sind durchgängig gleich.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Kryptische Abkürzungen oder uneinheitliche Begriffe würden bei jedem Schritt neues Nachdenken erzwingen.</w:t>
      </w:r>
    </w:p>
    <w:p>
      <w:pPr>
        <w:pStyle w:val="Heading2"/>
      </w:pPr>
      <w:r>
        <w:t xml:space="preserve">5. Steuerbarkeit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Der Benutzer behält die Kontrolle über den Ablauf: Er bestimmt, was wann geschieht. (Anpassbarkeit/Individualisierbarkeit ist seit 2020 eine Ausprägung dieses Prinzips, kein eigenes mehr.)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Nichts passiert von selbst: Eine Sendung wird nur angelegt, wenn der Benutzer klickt, und nur gelöscht, wenn er es auslöst. Er steuert das Tempo.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Ein Eintrag würde nach kurzer Zeit automatisch gelöscht oder das Formular sich selbst absenden – der Benutzer verlöre die Kontrolle.</w:t>
      </w:r>
    </w:p>
    <w:p>
      <w:pPr>
        <w:pStyle w:val="Heading2"/>
      </w:pPr>
      <w:r>
        <w:t xml:space="preserve">6. Robustheit gegen Benutzungsfehler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Das System beugt Fehlern vor, verzeiht sie und hilft, sie zu beheben (die drei Ausprägungen: Fehlervermeidung, Fehlertoleranz, Fehlerbehebung). (Früher: Fehlertoleranz.)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Genau das habt ihr in Etappe 3 gebaut: „Hinzufügen“ bleibt grau, solange Eingaben ungültig sind (Vermeidung); ein falsches Gewicht führt nicht zum Absturz (Toleranz); roter Rahmen und Hinweistext zeigen, wie man es korrigiert (Behebung).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Die App würde bei der Eingabe „abc“ im Gewichtsfeld abstürzen oder eine ungültige Sendung kommentarlos speichern.</w:t>
      </w:r>
    </w:p>
    <w:p>
      <w:pPr>
        <w:pStyle w:val="Heading2"/>
      </w:pPr>
      <w:r>
        <w:t xml:space="preserve">7. Benutzerbindung</w:t>
      </w:r>
    </w:p>
    <w:p>
      <w:pPr>
        <w:spacing w:after="120" w:line="276"/>
      </w:pPr>
      <w:r>
        <w:rPr>
          <w:b/>
          <w:bCs/>
        </w:rPr>
        <w:t xml:space="preserve">Definition. </w:t>
      </w:r>
      <w:r>
        <w:t xml:space="preserve">Das System ist einladend, motivierend und vertrauenswürdig und bezieht den Benutzer ein – das 2020 neu eingeführte Prinzip, das die User Experience betont.</w:t>
      </w:r>
    </w:p>
    <w:p>
      <w:pPr>
        <w:spacing w:after="120" w:line="276"/>
      </w:pPr>
      <w:r>
        <w:rPr>
          <w:b/>
          <w:bCs/>
        </w:rPr>
        <w:t xml:space="preserve">In eurer App. </w:t>
      </w:r>
      <w:r>
        <w:t xml:space="preserve">Ansatzweise vorhanden: klare, ruhige Gestaltung und sofortiges Feedback (eine neu angelegte Sendung wird gleich markiert). Eine schlichte Verwaltungs-App erfüllt dieses Prinzip aber von Natur aus nur schwach.</w:t>
      </w:r>
    </w:p>
    <w:p>
      <w:pPr>
        <w:spacing w:after="120" w:line="276"/>
      </w:pPr>
      <w:r>
        <w:rPr>
          <w:b/>
          <w:bCs/>
        </w:rPr>
        <w:t xml:space="preserve">Verletzt, wenn. </w:t>
      </w:r>
      <w:r>
        <w:t xml:space="preserve">Eine lieblose, verwirrende Darstellung ohne jede Rückmeldung würde Vertrauen und Motivation untergraben.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Ehrlicher Hinweis</w:t>
            </w:r>
          </w:p>
          <w:p>
            <w:pPr>
              <w:spacing w:after="40" w:line="270"/>
            </w:pPr>
            <w:r>
              <w:t xml:space="preserve">Benutzerbindung ist bei einer schlichten Verwaltungsmaske das schwächste Prinzip – und das ist in Ordnung. Es ist aber genau der Ansatzpunkt für Etappe 6 (Layout &amp; Gestaltung): dort verbessert ihr das Erscheinungsbild gezielt.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Früher und heute (für Prüfung und Literatur)</w:t>
      </w:r>
    </w:p>
    <w:p>
      <w:pPr>
        <w:spacing w:after="120" w:line="276"/>
      </w:pPr>
      <w:r>
        <w:t xml:space="preserve">In Prüfungsaufgaben und älteren Quellen tauchen oft noch die alten Begriffe auf. Diese Zuordnung hilft beim Übersetzen: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früher: Grundsätze der Dialoggestaltung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heute: Interaktionsprinzipien (2020)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Aufgabenangemessenheit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Aufgabenangemessenheit (unverändert)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Selbstbeschreibungsfähigkeit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Selbstbeschreibungsfähigkeit (unverändert)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Erwartungskonformität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Erwartungskonformität (unverändert)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Lernförderlichkeit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Erlernbarkeit (umbenannt)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Steuerbarkeit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Steuerbarkeit (unverändert)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Fehlertoleranz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Robustheit gegen Benutzungsfehler (erweitert)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Individualisierbarkeit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entfällt als eigenes Prinzip – jetzt Ausprägung der Steuerbarkeit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—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Benutzerbindung (2020 neu)</w:t>
            </w:r>
          </w:p>
        </w:tc>
      </w:tr>
    </w:tbl>
    <w:p>
      <w:pPr>
        <w:pStyle w:val="Heading1"/>
      </w:pPr>
      <w:r>
        <w:t xml:space="preserve">Anwendungsaufgabe: eure eigene Oberfläche bewerten</w:t>
      </w:r>
    </w:p>
    <w:p>
      <w:pPr>
        <w:spacing w:after="120" w:line="276"/>
      </w:pPr>
      <w:r>
        <w:t xml:space="preserve">Startet eure Sendungsverwaltung (Stand Etappe 3) und geht die sieben Prinzipien durch. Tragt für jedes Prinzip ein, wie gut es erfüllt ist (1 = schwach, 3 = gut), an welcher Stelle ihr das seht, und eine konkrete Verbesserungsidee.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00"/>
        <w:gridCol w:w="3060"/>
        <w:gridCol w:w="2900"/>
      </w:tblGrid>
      <w:tr>
        <w:trPr>
          <w:tblHeader/>
        </w:trP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Prinzip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1–3</w:t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Beispiel in meiner App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Verbesserungsidee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Aufgabenangemessenheit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Selbstbeschreibungsfähigkeit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Erwartungskonformität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Erlernbarkeit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Steuerbarkeit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Robustheit gegen Benutzungsfehler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Benutzerbindung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</w:pPr>
      <w:r>
        <w:t xml:space="preserve">Fertig, wenn …</w:t>
      </w:r>
    </w:p>
    <w:p>
      <w:pPr>
        <w:spacing w:after="120" w:line="276"/>
      </w:pPr>
      <w:r>
        <w:t xml:space="preserve">… ihr den Selbsttest (HTML-Quiz zu dieser Etappe) sicher besteht UND den Bewertungsbogen vollständig ausgefüllt habt – zu jedem der sieben Prinzipien mit Beispiel und Verbesserungsidee. Die Verbesserungsideen hebt ihr auf: einige davon setzt ihr in Etappe 6 tatsächlich um.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4 – Erklärkapitel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2026-06-10T10:21:22.386Z</dcterms:created>
  <dcterms:modified xsi:type="dcterms:W3CDTF">2026-06-10T10:21:22.400Z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