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003366"/>
          <w:sz w:val="36"/>
          <w:szCs w:val="36"/>
        </w:rPr>
        <w:t xml:space="preserve">Übungsaufgaben – UML-Diagramme (Teil 2)</w:t>
      </w:r>
    </w:p>
    <w:p>
      <w:pPr>
        <w:spacing w:after="40"/>
      </w:pPr>
      <w:r>
        <w:rPr>
          <w:color w:val="0066AA"/>
          <w:sz w:val="24"/>
          <w:szCs w:val="24"/>
        </w:rPr>
        <w:t xml:space="preserve">Sequenz · Zustand</w:t>
      </w:r>
    </w:p>
    <w:p>
      <w:pPr>
        <w:spacing w:after="160"/>
      </w:pPr>
      <w:r>
        <w:rPr>
          <w:color w:val="5B6B7A"/>
          <w:sz w:val="18"/>
          <w:szCs w:val="18"/>
        </w:rPr>
        <w:t xml:space="preserve">Lernfeld 8 · UML · bfw Lübeck    Name: ____________________</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single" w:color="0066AA" w:sz="4"/>
              <w:left w:val="single" w:color="0066AA" w:sz="4"/>
              <w:bottom w:val="single" w:color="0066AA" w:sz="4"/>
              <w:right w:val="single" w:color="0066AA" w:sz="4"/>
            </w:tcBorders>
            <w:shd w:fill="EEF5FB" w:val="clear"/>
            <w:tcMar>
              <w:top w:type="dxa" w:w="110"/>
              <w:left w:type="dxa" w:w="160"/>
              <w:bottom w:type="dxa" w:w="110"/>
              <w:right w:type="dxa" w:w="160"/>
            </w:tcMar>
          </w:tcPr>
          <w:p>
            <w:pPr>
              <w:spacing w:after="0" w:line="268"/>
            </w:pPr>
            <w:r>
              <w:rPr>
                <w:color w:val="003366"/>
              </w:rPr>
              <w:t xml:space="preserve">Zeichnen Sie die Diagramme von Hand oder mit der UML-Plattform. Geben Sie bei jeder Aufgabe die geforderten Notationselemente an. Die Lösungen besprechen wir gemeinsam.</w:t>
            </w:r>
          </w:p>
        </w:tc>
      </w:tr>
    </w:tbl>
    <w:p>
      <w:pPr>
        <w:spacing w:after="30" w:before="240"/>
      </w:pPr>
      <w:r>
        <w:rPr>
          <w:b/>
          <w:bCs/>
          <w:color w:val="003366"/>
          <w:sz w:val="27"/>
          <w:szCs w:val="27"/>
        </w:rPr>
        <w:t xml:space="preserve">4  Sequenzdiagramm</w:t>
      </w:r>
    </w:p>
    <w:p>
      <w:pPr>
        <w:spacing w:after="120"/>
      </w:pPr>
      <w:r>
        <w:rPr>
          <w:i/>
          <w:iCs/>
          <w:color w:val="5B6B7A"/>
          <w:sz w:val="20"/>
          <w:szCs w:val="20"/>
        </w:rPr>
        <w:t xml:space="preserve">Welche Objekte tauschen in welcher zeitlichen Reihenfolge Nachrichten aus?</w:t>
      </w:r>
    </w:p>
    <w:p>
      <w:pPr>
        <w:spacing w:after="50" w:before="160"/>
      </w:pPr>
      <w:r>
        <w:rPr>
          <w:b/>
          <w:bCs/>
          <w:color w:val="0066AA"/>
          <w:sz w:val="23"/>
          <w:szCs w:val="23"/>
        </w:rPr>
        <w:t xml:space="preserve">Aufgabe 10</w:t>
      </w:r>
    </w:p>
    <w:p>
      <w:pPr>
        <w:spacing w:after="90" w:line="276"/>
      </w:pPr>
      <w:r>
        <w:t xml:space="preserve">Ein Kunde ruft im Browser seinen Sendungsstatus ab. Die Tracking-Seite sendet eine GET-Anfrage an das Backend. Das Backend liest die Daten aus dem Speicher und gibt sie als JSON zurück. Die Seite zeigt den Status an.</w:t>
      </w:r>
    </w:p>
    <w:p>
      <w:pPr>
        <w:spacing w:after="90" w:line="276"/>
      </w:pPr>
      <w:r>
        <w:t xml:space="preserve">Modellieren Sie ein Sequenzdiagramm mit den Lebenslinien Kunde, Tracking-Seite, Backend und Speicher.</w:t>
      </w:r>
    </w:p>
    <w:p>
      <w:pPr>
        <w:spacing w:after="60" w:line="264"/>
        <w:ind w:left="200"/>
      </w:pPr>
      <w:r>
        <w:rPr>
          <w:b/>
          <w:bCs/>
          <w:i/>
          <w:iCs/>
          <w:color w:val="5B6B7A"/>
          <w:sz w:val="19"/>
          <w:szCs w:val="19"/>
        </w:rPr>
        <w:t xml:space="preserve">Achten Sie auf: </w:t>
      </w:r>
      <w:r>
        <w:rPr>
          <w:i/>
          <w:iCs/>
          <w:color w:val="5B6B7A"/>
          <w:sz w:val="19"/>
          <w:szCs w:val="19"/>
        </w:rPr>
        <w:t xml:space="preserve">Lebenslinien, synchrone Nachrichten (durchgezogene Pfeile), Rückgabenachrichten (gestrichelt), Aktivierungsbalken.</w:t>
      </w:r>
    </w:p>
    <w:p>
      <w:pPr>
        <w:spacing w:after="50" w:before="160"/>
      </w:pPr>
      <w:r>
        <w:rPr>
          <w:b/>
          <w:bCs/>
          <w:color w:val="0066AA"/>
          <w:sz w:val="23"/>
          <w:szCs w:val="23"/>
        </w:rPr>
        <w:t xml:space="preserve">Aufgabe 11</w:t>
      </w:r>
    </w:p>
    <w:p>
      <w:pPr>
        <w:spacing w:after="90" w:line="276"/>
      </w:pPr>
      <w:r>
        <w:t xml:space="preserve">Ein Benutzer meldet sich an. Das System prüft die eingegebenen Zugangsdaten. Sind sie korrekt, wird das Hauptmenü angezeigt; andernfalls erscheint eine Fehlermeldung.</w:t>
      </w:r>
    </w:p>
    <w:p>
      <w:pPr>
        <w:spacing w:after="90" w:line="276"/>
      </w:pPr>
      <w:r>
        <w:t xml:space="preserve">Modellieren Sie ein Sequenzdiagramm und stellen Sie die beiden Fälle über ein alt-Fragment dar.</w:t>
      </w:r>
    </w:p>
    <w:p>
      <w:pPr>
        <w:spacing w:after="60" w:line="264"/>
        <w:ind w:left="200"/>
      </w:pPr>
      <w:r>
        <w:rPr>
          <w:b/>
          <w:bCs/>
          <w:i/>
          <w:iCs/>
          <w:color w:val="5B6B7A"/>
          <w:sz w:val="19"/>
          <w:szCs w:val="19"/>
        </w:rPr>
        <w:t xml:space="preserve">Achten Sie auf: </w:t>
      </w:r>
      <w:r>
        <w:rPr>
          <w:i/>
          <w:iCs/>
          <w:color w:val="5B6B7A"/>
          <w:sz w:val="19"/>
          <w:szCs w:val="19"/>
        </w:rPr>
        <w:t xml:space="preserve">alt-Kombinationsfragment mit zwei Bedingungen (korrekt / falsch).</w:t>
      </w:r>
    </w:p>
    <w:p>
      <w:pPr>
        <w:spacing w:after="50" w:before="160"/>
      </w:pPr>
      <w:r>
        <w:rPr>
          <w:b/>
          <w:bCs/>
          <w:color w:val="0066AA"/>
          <w:sz w:val="23"/>
          <w:szCs w:val="23"/>
        </w:rPr>
        <w:t xml:space="preserve">Aufgabe 12</w:t>
      </w:r>
    </w:p>
    <w:p>
      <w:pPr>
        <w:spacing w:after="90" w:line="276"/>
      </w:pPr>
      <w:r>
        <w:t xml:space="preserve">Am Geldautomaten führt ein Kunde die Karte ein, gibt die PIN ein und wählt einen Betrag. Der Automat lässt die PIN von der Bank prüfen und gibt bei Erfolg das Geld aus.</w:t>
      </w:r>
    </w:p>
    <w:p>
      <w:pPr>
        <w:spacing w:after="90" w:line="276"/>
      </w:pPr>
      <w:r>
        <w:t xml:space="preserve">Modellieren Sie das Sequenzdiagramm mit den Lebenslinien Kunde, Automat und Bank.</w:t>
      </w:r>
    </w:p>
    <w:p>
      <w:pPr>
        <w:spacing w:after="60" w:line="264"/>
        <w:ind w:left="200"/>
      </w:pPr>
      <w:r>
        <w:rPr>
          <w:b/>
          <w:bCs/>
          <w:i/>
          <w:iCs/>
          <w:color w:val="5B6B7A"/>
          <w:sz w:val="19"/>
          <w:szCs w:val="19"/>
        </w:rPr>
        <w:t xml:space="preserve">Achten Sie auf: </w:t>
      </w:r>
      <w:r>
        <w:rPr>
          <w:i/>
          <w:iCs/>
          <w:color w:val="5B6B7A"/>
          <w:sz w:val="19"/>
          <w:szCs w:val="19"/>
        </w:rPr>
        <w:t xml:space="preserve">zeitliche Reihenfolge der Nachrichten, Rückgaben, optionaler/alternativer Ablauf bei der PIN-Prüfung.</w:t>
      </w:r>
    </w:p>
    <w:p>
      <w:pPr>
        <w:spacing w:after="30" w:before="240"/>
      </w:pPr>
      <w:r>
        <w:rPr>
          <w:b/>
          <w:bCs/>
          <w:color w:val="003366"/>
          <w:sz w:val="27"/>
          <w:szCs w:val="27"/>
        </w:rPr>
        <w:t xml:space="preserve">5  Zustandsdiagramm</w:t>
      </w:r>
    </w:p>
    <w:p>
      <w:pPr>
        <w:spacing w:after="120"/>
      </w:pPr>
      <w:r>
        <w:rPr>
          <w:i/>
          <w:iCs/>
          <w:color w:val="5B6B7A"/>
          <w:sz w:val="20"/>
          <w:szCs w:val="20"/>
        </w:rPr>
        <w:t xml:space="preserve">Welche Zustände durchläuft ein Objekt, ausgelöst durch welche Ereignisse?</w:t>
      </w:r>
    </w:p>
    <w:p>
      <w:pPr>
        <w:spacing w:after="50" w:before="160"/>
      </w:pPr>
      <w:r>
        <w:rPr>
          <w:b/>
          <w:bCs/>
          <w:color w:val="0066AA"/>
          <w:sz w:val="23"/>
          <w:szCs w:val="23"/>
        </w:rPr>
        <w:t xml:space="preserve">Aufgabe 13</w:t>
      </w:r>
    </w:p>
    <w:p>
      <w:pPr>
        <w:spacing w:after="90" w:line="276"/>
      </w:pPr>
      <w:r>
        <w:t xml:space="preserve">Ein Auftrag durchläuft die Zustände erfasst, in Bearbeitung, versandt und zugestellt. Aus erfasst oder in Bearbeitung kann ein Auftrag auch storniert werden.</w:t>
      </w:r>
    </w:p>
    <w:p>
      <w:pPr>
        <w:spacing w:after="90" w:line="276"/>
      </w:pPr>
      <w:r>
        <w:t xml:space="preserve">Modellieren Sie ein Zustandsdiagramm mit Start- und Endzustand und den auslösenden Ereignissen an den Übergängen.</w:t>
      </w:r>
    </w:p>
    <w:p>
      <w:pPr>
        <w:spacing w:after="60" w:line="264"/>
        <w:ind w:left="200"/>
      </w:pPr>
      <w:r>
        <w:rPr>
          <w:b/>
          <w:bCs/>
          <w:i/>
          <w:iCs/>
          <w:color w:val="5B6B7A"/>
          <w:sz w:val="19"/>
          <w:szCs w:val="19"/>
        </w:rPr>
        <w:t xml:space="preserve">Achten Sie auf: </w:t>
      </w:r>
      <w:r>
        <w:rPr>
          <w:i/>
          <w:iCs/>
          <w:color w:val="5B6B7A"/>
          <w:sz w:val="19"/>
          <w:szCs w:val="19"/>
        </w:rPr>
        <w:t xml:space="preserve">Start-/Endzustand, Zustände, Transitionen mit Ereignissen.</w:t>
      </w:r>
    </w:p>
    <w:p>
      <w:pPr>
        <w:spacing w:after="50" w:before="160"/>
      </w:pPr>
      <w:r>
        <w:rPr>
          <w:b/>
          <w:bCs/>
          <w:color w:val="0066AA"/>
          <w:sz w:val="23"/>
          <w:szCs w:val="23"/>
        </w:rPr>
        <w:t xml:space="preserve">Aufgabe 14</w:t>
      </w:r>
    </w:p>
    <w:p>
      <w:pPr>
        <w:spacing w:after="90" w:line="276"/>
      </w:pPr>
      <w:r>
        <w:t xml:space="preserve">Eine Ampel wechselt zyklisch: rot → rot-gelb → grün → gelb → rot. Die Wechsel erfolgen jeweils nach einer festen Zeit.</w:t>
      </w:r>
    </w:p>
    <w:p>
      <w:pPr>
        <w:spacing w:after="90" w:line="276"/>
      </w:pPr>
      <w:r>
        <w:t xml:space="preserve">Modellieren Sie das Zustandsdiagramm.</w:t>
      </w:r>
    </w:p>
    <w:p>
      <w:pPr>
        <w:spacing w:after="60" w:line="264"/>
        <w:ind w:left="200"/>
      </w:pPr>
      <w:r>
        <w:rPr>
          <w:b/>
          <w:bCs/>
          <w:i/>
          <w:iCs/>
          <w:color w:val="5B6B7A"/>
          <w:sz w:val="19"/>
          <w:szCs w:val="19"/>
        </w:rPr>
        <w:t xml:space="preserve">Achten Sie auf: </w:t>
      </w:r>
      <w:r>
        <w:rPr>
          <w:i/>
          <w:iCs/>
          <w:color w:val="5B6B7A"/>
          <w:sz w:val="19"/>
          <w:szCs w:val="19"/>
        </w:rPr>
        <w:t xml:space="preserve">zyklische Transitionen, zeitgesteuerte Ereignisse (z. B. „nach 30 s“).</w:t>
      </w:r>
    </w:p>
    <w:p>
      <w:pPr>
        <w:spacing w:after="50" w:before="160"/>
      </w:pPr>
      <w:r>
        <w:rPr>
          <w:b/>
          <w:bCs/>
          <w:color w:val="0066AA"/>
          <w:sz w:val="23"/>
          <w:szCs w:val="23"/>
        </w:rPr>
        <w:t xml:space="preserve">Aufgabe 15</w:t>
      </w:r>
    </w:p>
    <w:p>
      <w:pPr>
        <w:spacing w:after="90" w:line="276"/>
      </w:pPr>
      <w:r>
        <w:t xml:space="preserve">Ein Support-Ticket hat die Zustände offen, in Bearbeitung, gelöst und geschlossen. Aus gelöst kann es bei einer Kundenrückmeldung wieder zu in Bearbeitung werden (Wiedereröffnung).</w:t>
      </w:r>
    </w:p>
    <w:p>
      <w:pPr>
        <w:spacing w:after="90" w:line="276"/>
      </w:pPr>
      <w:r>
        <w:t xml:space="preserve">Modellieren Sie das Zustandsdiagramm.</w:t>
      </w:r>
    </w:p>
    <w:p>
      <w:pPr>
        <w:spacing w:after="60" w:line="264"/>
        <w:ind w:left="200"/>
      </w:pPr>
      <w:r>
        <w:rPr>
          <w:b/>
          <w:bCs/>
          <w:i/>
          <w:iCs/>
          <w:color w:val="5B6B7A"/>
          <w:sz w:val="19"/>
          <w:szCs w:val="19"/>
        </w:rPr>
        <w:t xml:space="preserve">Achten Sie auf: </w:t>
      </w:r>
      <w:r>
        <w:rPr>
          <w:i/>
          <w:iCs/>
          <w:color w:val="5B6B7A"/>
          <w:sz w:val="19"/>
          <w:szCs w:val="19"/>
        </w:rPr>
        <w:t xml:space="preserve">Rückübergang (Wiedereröffnung), Ereignisse an den Transitionen, Endzustand.</w:t>
      </w:r>
    </w:p>
    <w:sectPr>
      <w:headerReference w:type="default" r:id="rId7"/>
      <w:footerReference w:type="default" r:id="rId8"/>
      <w:pgSz w:w="11906" w:h="16838" w:orient="portrait"/>
      <w:pgMar w:top="1380" w:right="1380" w:bottom="1380" w:left="13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B6B7A"/>
        <w:sz w:val="16"/>
        <w:szCs w:val="16"/>
      </w:rPr>
      <w:t xml:space="preserve">Seite </w:t>
    </w:r>
    <w:r>
      <w:rPr>
        <w:color w:val="5B6B7A"/>
        <w:sz w:val="16"/>
        <w:szCs w:val="16"/>
      </w:rPr>
      <w:fldChar w:fldCharType="begin"/>
      <w:instrText xml:space="preserve">PAGE</w:instrText>
      <w:fldChar w:fldCharType="separate"/>
      <w:fldChar w:fldCharType="end"/>
    </w:r>
    <w:r>
      <w:rPr>
        <w:color w:val="5B6B7A"/>
        <w:sz w:val="16"/>
        <w:szCs w:val="16"/>
      </w:rPr>
      <w:t xml:space="preserve"> von </w:t>
    </w:r>
    <w:r>
      <w:rPr>
        <w:color w:val="5B6B7A"/>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5B6B7A"/>
        <w:sz w:val="16"/>
        <w:szCs w:val="16"/>
      </w:rPr>
      <w:t xml:space="preserve">bfw Lübeck · LF8 – UML-Übungen (Teil 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C2733"/>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2026-06-22T05:02:14.196Z</dcterms:created>
  <dcterms:modified xsi:type="dcterms:W3CDTF">2026-06-22T05:02:14.196Z</dcterms:modified>
</cp:coreProperties>
</file>

<file path=docProps/custom.xml><?xml version="1.0" encoding="utf-8"?>
<Properties xmlns="http://schemas.openxmlformats.org/officeDocument/2006/custom-properties" xmlns:vt="http://schemas.openxmlformats.org/officeDocument/2006/docPropsVTypes"/>
</file>