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8"/>
          <w:szCs w:val="38"/>
        </w:rPr>
        <w:t xml:space="preserve">Projekt: Nordfracht Sendungsportal</w:t>
      </w:r>
    </w:p>
    <w:p>
      <w:pPr>
        <w:spacing w:after="40"/>
      </w:pPr>
      <w:r>
        <w:rPr>
          <w:color w:val="0066AA"/>
          <w:sz w:val="24"/>
          <w:szCs w:val="24"/>
        </w:rPr>
        <w:t xml:space="preserve">Capstone – Daten systemübergreifend bereitstellen</w:t>
      </w:r>
    </w:p>
    <w:p>
      <w:pPr>
        <w:spacing w:after="200"/>
      </w:pPr>
      <w:r>
        <w:rPr>
          <w:color w:val="5B6B7A"/>
          <w:sz w:val="20"/>
          <w:szCs w:val="20"/>
        </w:rPr>
        <w:t xml:space="preserve">Lernfeld 8 · Projektarbeit in Scrum-Teams · bfw Lübeck</w:t>
      </w:r>
    </w:p>
    <w:p>
      <w:pPr>
        <w:pStyle w:val="Heading2"/>
      </w:pPr>
      <w:r>
        <w:t xml:space="preserve">1  Worum geht es?</w:t>
      </w:r>
    </w:p>
    <w:p>
      <w:pPr>
        <w:spacing w:after="130" w:line="276"/>
      </w:pPr>
      <w:r>
        <w:t xml:space="preserve">Die Nordfracht Logistik GmbH braucht ein Sendungsportal. Partner liefern Auftragsdaten als CSV-Datei. Diese sollen eingelesen, geprüft und über einen zentralen Dienst bereitgestellt werden – einmal für ein internes Programm, einmal für eine öffentliche Tracking-Seite im Browser.</w:t>
      </w:r>
    </w:p>
    <w:p>
      <w:pPr>
        <w:spacing w:after="130" w:line="276"/>
      </w:pPr>
      <w:r>
        <w:rPr>
          <w:b/>
          <w:bCs/>
        </w:rPr>
        <w:t xml:space="preserve">Das Ziel des Lernfelds wird hier wörtlich: </w:t>
      </w:r>
      <w:r>
        <w:t xml:space="preserve">dieselben Daten werden einmal bereitgestellt und von zwei völlig verschiedenen Systemen in zwei Sprachen genutzt.</w:t>
      </w:r>
    </w:p>
    <w:p>
      <w:pPr>
        <w:pStyle w:val="Heading2"/>
      </w:pPr>
      <w:r>
        <w:t xml:space="preserve">2  Architektur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Datenfluss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Partner-CSV  →  C#-Client (Import · Validierung · REST)  →  POST  →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PHP-Backend (speichert + stellt als JSON bereit)  →  GET  →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C#-Client (Anzeige)  und  HTML-Tracking-Seite (Browser)</w:t>
            </w:r>
          </w:p>
        </w:tc>
      </w:tr>
    </w:tbl>
    <w:p>
      <w:pPr>
        <w:spacing w:after="130" w:line="276"/>
      </w:pPr>
      <w:r>
        <w:rPr>
          <w:b/>
          <w:bCs/>
        </w:rPr>
        <w:t xml:space="preserve">Ein Backend, zwei Clients. </w:t>
      </w:r>
      <w:r>
        <w:t xml:space="preserve">Das PHP-Backend ist die einzige Datenquelle. Der C#-Client (intern) und die HTML-Seite (öffentlich) holen ihre Daten von dort. Für die Entwicklung stellt der Dozent ein lauffähiges Referenz-Backend bereit, damit jeder Client sofort testen kann.</w:t>
      </w:r>
    </w:p>
    <w:p>
      <w:pPr>
        <w:pStyle w:val="Heading2"/>
      </w:pPr>
      <w:r>
        <w:t xml:space="preserve">3  Der API-Vertrag</w:t>
      </w:r>
    </w:p>
    <w:p>
      <w:pPr>
        <w:spacing w:after="130" w:line="276"/>
      </w:pPr>
      <w:r>
        <w:t xml:space="preserve">Diese Schnittstelle ist verbindlich. Jeder baut dagegen – egal ob C#-Client oder PHP-Backend, egal in welchem Team. Nur so passen die Teile am Ende zusammen.</w:t>
      </w:r>
    </w:p>
    <w:p>
      <w:pPr>
        <w:spacing w:after="130" w:line="276"/>
      </w:pPr>
      <w:r>
        <w:rPr>
          <w:b/>
          <w:bCs/>
        </w:rPr>
        <w:t xml:space="preserve">Endpunkte: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4126"/>
        <w:gridCol w:w="2600"/>
      </w:tblGrid>
      <w:tr>
        <w:trPr>
          <w:tblHeader/>
        </w:trP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Aufruf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Zweck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Erfolg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GET /auftraege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Alle Aufträge abrufen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200 + Liste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GET /auftraege/{id}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Einen Auftrag abrufen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200 | 404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POST /auftraege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Neuen Auftrag anlegen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201 + Location | 400 | 401</w:t>
            </w:r>
          </w:p>
        </w:tc>
      </w:tr>
    </w:tbl>
    <w:p>
      <w:pPr>
        <w:spacing w:after="60" w:before="140"/>
      </w:pPr>
      <w:r>
        <w:rPr>
          <w:b/>
          <w:bCs/>
        </w:rPr>
        <w:t xml:space="preserve">JSON-Format eines Auftrags: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"auftragsNr": 1001,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"kunde": "Ostsee Handel GmbH",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"datum": "2026-03-12",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"status": "offen"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p>
      <w:pPr>
        <w:spacing w:after="130" w:line="276"/>
      </w:pPr>
      <w:r>
        <w:rPr>
          <w:b/>
          <w:bCs/>
        </w:rPr>
        <w:t xml:space="preserve">Authentifizierung: </w:t>
      </w:r>
      <w:r>
        <w:t xml:space="preserve">API-Key im Header  </w:t>
      </w:r>
      <w:r>
        <w:rPr>
          <w:rFonts w:ascii="Consolas" w:cs="Consolas" w:eastAsia="Consolas" w:hAnsi="Consolas"/>
        </w:rPr>
        <w:t xml:space="preserve">X-Api-Key: &lt;schlüssel&gt;</w:t>
      </w:r>
      <w:r>
        <w:t xml:space="preserve">  – fehlt er, antwortet das Backend mit 401.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Datenschutz beachten (aus W2)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Die öffentliche Tracking-Seite zeigt nur auftragsNr, datum und status – nicht den Kundennamen. Datenminimierung in der Praxis.</w:t>
            </w:r>
          </w:p>
        </w:tc>
      </w:tr>
    </w:tbl>
    <w:p>
      <w:pPr>
        <w:pStyle w:val="Heading2"/>
      </w:pPr>
      <w:r>
        <w:t xml:space="preserve">4  Teams und Rollen</w:t>
      </w:r>
    </w:p>
    <w:p>
      <w:pPr>
        <w:spacing w:after="130" w:line="276"/>
      </w:pPr>
      <w:r>
        <w:t xml:space="preserve">Zwei Teams mit je vier Personen. Innerhalb des Teams werden die Komponenten aufgeteilt: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rPr>
          <w:b/>
          <w:bCs/>
        </w:rPr>
        <w:t xml:space="preserve">1 × PHP-Entwickler: </w:t>
      </w:r>
      <w:r>
        <w:t xml:space="preserve">baut das PHP-Backend (Stretch: zusätzlich die HTML-Tracking-Seite).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rPr>
          <w:b/>
          <w:bCs/>
        </w:rPr>
        <w:t xml:space="preserve">3 × C#-Client, aufgeteilt in Module: </w:t>
      </w:r>
      <w:r>
        <w:t xml:space="preserve">Import/Parsing der CSV · Validierung + Transformation (CSV → Objekt → DTO) · REST-Anbindung (HttpClient) + Anzeige.</w:t>
      </w:r>
    </w:p>
    <w:p>
      <w:pPr>
        <w:spacing w:after="130" w:line="276"/>
      </w:pPr>
      <w:r>
        <w:rPr>
          <w:b/>
          <w:bCs/>
        </w:rPr>
        <w:t xml:space="preserve">Scrum-Rollen: </w:t>
      </w:r>
      <w:r>
        <w:t xml:space="preserve">Der Dozent ist Product Owner (der „Kunde Nordfracht“ und Hüter des Umfangs). Pro Team gibt es einen rotierenden Scrum Master, der weiter mitprogrammiert. Alle vier bilden das Entwicklungsteam.</w:t>
      </w:r>
    </w:p>
    <w:p>
      <w:pPr>
        <w:pStyle w:val="Heading2"/>
      </w:pPr>
      <w:r>
        <w:t xml:space="preserve">5  Ablauf in Scrum</w:t>
      </w:r>
    </w:p>
    <w:p>
      <w:pPr>
        <w:spacing w:after="130" w:line="276"/>
      </w:pPr>
      <w:r>
        <w:t xml:space="preserve">Gearbeitet wird in zwei kurzen Sprints. Die Zeremonien bleiben schlank: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Sprint Planning: Das Team zerlegt die Stories in Tasks und verteilt sie selbst (Selbstorganisation).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Daily Stand-up: täglich ca. 10 Minuten – was gestern, was heute, welche Hindernisse.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Sprint Review: Funktionierendes zeigen – am Ende inklusive des Cross-Team-Tests und der Abnahme.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Retrospektive: kurz – was lief gut, was ändern wir.</w:t>
      </w:r>
    </w:p>
    <w:p>
      <w:pPr>
        <w:spacing w:after="130" w:line="276"/>
      </w:pPr>
      <w:r>
        <w:rPr>
          <w:b/>
          <w:bCs/>
        </w:rPr>
        <w:t xml:space="preserve">Die Differenzierung steckt in der Priorität: </w:t>
      </w:r>
      <w:r>
        <w:t xml:space="preserve">Die „Muss“-Stories (der Client) werden zuerst gezogen. „Stretch“-Stories (Backend, Webseite) erst, wenn die Basis steht.</w:t>
      </w:r>
    </w:p>
    <w:p>
      <w:pPr>
        <w:pStyle w:val="Heading2"/>
      </w:pPr>
      <w:r>
        <w:t xml:space="preserve">6  Product Backlog</w:t>
      </w:r>
    </w:p>
    <w:p>
      <w:pPr>
        <w:spacing w:after="130" w:line="276"/>
      </w:pPr>
      <w:r>
        <w:rPr>
          <w:b/>
          <w:bCs/>
          <w:color w:val="003366"/>
        </w:rPr>
        <w:t xml:space="preserve">Muss-Stories – der C#-Client (alle):</w:t>
      </w:r>
    </w:p>
    <w:p>
      <w:pPr>
        <w:spacing w:after="20" w:before="90"/>
      </w:pPr>
      <w:r>
        <w:rPr>
          <w:b/>
          <w:bCs/>
          <w:color w:val="0066AA"/>
        </w:rPr>
        <w:t xml:space="preserve">US1  </w:t>
      </w:r>
      <w:r>
        <w:rPr>
          <w:b/>
          <w:bCs/>
        </w:rPr>
        <w:t xml:space="preserve">Als Disponent möchte ich eine Partner-CSV importieren.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Die Datei wird eingelesen, die Datensätze werden korrekt erkannt.</w:t>
      </w:r>
    </w:p>
    <w:p>
      <w:pPr>
        <w:spacing w:after="20" w:before="90"/>
      </w:pPr>
      <w:r>
        <w:rPr>
          <w:b/>
          <w:bCs/>
          <w:color w:val="0066AA"/>
        </w:rPr>
        <w:t xml:space="preserve">US2  </w:t>
      </w:r>
      <w:r>
        <w:rPr>
          <w:b/>
          <w:bCs/>
        </w:rPr>
        <w:t xml:space="preserve">… möchte ich die importierten Daten prüfen.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Ungültige Datensätze (fehlende Felder, unplausible Werte) werden erkannt und protokolliert.</w:t>
      </w:r>
    </w:p>
    <w:p>
      <w:pPr>
        <w:spacing w:after="20" w:before="90"/>
      </w:pPr>
      <w:r>
        <w:rPr>
          <w:b/>
          <w:bCs/>
          <w:color w:val="0066AA"/>
        </w:rPr>
        <w:t xml:space="preserve">US3  </w:t>
      </w:r>
      <w:r>
        <w:rPr>
          <w:b/>
          <w:bCs/>
        </w:rPr>
        <w:t xml:space="preserve">… möchte ich geprüfte Aufträge an den Dienst senden.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POST gegen den Vertrag; bei Erfolg kommt 201 zurück.</w:t>
      </w:r>
    </w:p>
    <w:p>
      <w:pPr>
        <w:spacing w:after="20" w:before="90"/>
      </w:pPr>
      <w:r>
        <w:rPr>
          <w:b/>
          <w:bCs/>
          <w:color w:val="0066AA"/>
        </w:rPr>
        <w:t xml:space="preserve">US4  </w:t>
      </w:r>
      <w:r>
        <w:rPr>
          <w:b/>
          <w:bCs/>
        </w:rPr>
        <w:t xml:space="preserve">… möchte ich die vorhandenen Aufträge abrufen und anzeigen.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GET liefert die Liste; sie wird im Client dargestellt.</w:t>
      </w:r>
    </w:p>
    <w:p>
      <w:pPr>
        <w:spacing w:before="140"/>
      </w:pPr>
      <w:r>
        <w:rPr>
          <w:b/>
          <w:bCs/>
          <w:color w:val="003366"/>
        </w:rPr>
        <w:t xml:space="preserve">Stretch-Stories – nur die Entwickler:</w:t>
      </w:r>
    </w:p>
    <w:p>
      <w:pPr>
        <w:spacing w:after="20" w:before="90"/>
      </w:pPr>
      <w:r>
        <w:rPr>
          <w:b/>
          <w:bCs/>
          <w:color w:val="0066AA"/>
        </w:rPr>
        <w:t xml:space="preserve">US5  </w:t>
      </w:r>
      <w:r>
        <w:rPr>
          <w:b/>
          <w:bCs/>
        </w:rPr>
        <w:t xml:space="preserve">Als Betreiber möchte ich ein Backend, das Aufträge speichert und als JSON bereitstellt.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GET und POST funktionieren exakt nach dem API-Vertrag.</w:t>
      </w:r>
    </w:p>
    <w:p>
      <w:pPr>
        <w:spacing w:after="20" w:before="90"/>
      </w:pPr>
      <w:r>
        <w:rPr>
          <w:b/>
          <w:bCs/>
          <w:color w:val="0066AA"/>
        </w:rPr>
        <w:t xml:space="preserve">US6  </w:t>
      </w:r>
      <w:r>
        <w:rPr>
          <w:b/>
          <w:bCs/>
        </w:rPr>
        <w:t xml:space="preserve">Als Kunde möchte ich meinen Sendungsstatus im Browser sehen.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Die HTML-Seite holt die Daten per fetch und zeigt nur die nötigen Felder (Datenminimierung).</w:t>
      </w:r>
    </w:p>
    <w:p>
      <w:pPr>
        <w:pStyle w:val="Heading2"/>
      </w:pPr>
      <w:r>
        <w:t xml:space="preserve">7  Werkzeuge (rudimentär)</w:t>
      </w:r>
    </w:p>
    <w:p>
      <w:pPr>
        <w:spacing w:after="130" w:line="276"/>
      </w:pPr>
      <w:r>
        <w:rPr>
          <w:b/>
          <w:bCs/>
        </w:rPr>
        <w:t xml:space="preserve">GitHub: </w:t>
      </w:r>
      <w:r>
        <w:t xml:space="preserve">ein Repository pro Team. Jeder arbeitet in einem eigenen Branch und führt seine Arbeit über einen Pull Request zusammen. Weil jeder eigene Dateien besitzt, gibt es kaum Konflikte.</w:t>
      </w:r>
    </w:p>
    <w:p>
      <w:pPr>
        <w:spacing w:after="130" w:line="276"/>
      </w:pPr>
      <w:r>
        <w:rPr>
          <w:b/>
          <w:bCs/>
        </w:rPr>
        <w:t xml:space="preserve">Jira: </w:t>
      </w:r>
      <w:r>
        <w:t xml:space="preserve">ein Board pro Team. Das Product Backlog (die Stories oben) liegt hier; im Sprint zieht das Team die Tickets über To Do → In Progress → Done. Die Grundfunktionen genügen – Details im Tooling-Cheat-Sheet.</w:t>
      </w:r>
    </w:p>
    <w:p>
      <w:pPr>
        <w:pStyle w:val="Heading2"/>
      </w:pPr>
      <w:r>
        <w:t xml:space="preserve">8  Abnahme und Bewertung</w:t>
      </w:r>
    </w:p>
    <w:p>
      <w:pPr>
        <w:spacing w:after="130" w:line="276"/>
      </w:pPr>
      <w:r>
        <w:rPr>
          <w:b/>
          <w:bCs/>
        </w:rPr>
        <w:t xml:space="preserve">Definition of Done: </w:t>
      </w:r>
      <w:r>
        <w:t xml:space="preserve">Die Funktion läuft, erfüllt das Akzeptanzkriterium, ist im Repository und das Ticket steht auf Done.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Der Höhepunkt: Cross-Team-Test</w:t>
            </w:r>
          </w:p>
          <w:p>
            <w:pPr>
              <w:spacing w:after="0" w:line="264"/>
            </w:pPr>
            <w:r>
              <w:rPr>
                <w:color w:val="1C2733"/>
              </w:rPr>
              <w:t xml:space="preserve">Beide Teams halten denselben API-Vertrag ein. In der Abnahme läuft daher Team A's C#-Client gegen Team B's PHP-Backend – und umgekehrt.</w:t>
            </w:r>
          </w:p>
          <w:p>
            <w:pPr>
              <w:spacing w:after="0" w:line="264"/>
            </w:pPr>
            <w:r>
              <w:rPr>
                <w:color w:val="1C2733"/>
              </w:rPr>
              <w:t xml:space="preserve">Verschiedene Leute, verschiedene Sprachen, eine Vereinbarung – und es passt zusammen. Genau das ist „systemübergreifend“.</w:t>
            </w:r>
          </w:p>
        </w:tc>
      </w:tr>
    </w:tbl>
    <w:p>
      <w:pPr>
        <w:spacing w:before="120"/>
      </w:pPr>
      <w:r>
        <w:rPr>
          <w:b/>
          <w:bCs/>
        </w:rPr>
        <w:t xml:space="preserve">Bewertet wird der Code</w:t>
      </w:r>
      <w:r>
        <w:t xml:space="preserve"> – individuell nachvollziehbar über die GitHub-Historie und die Jira-Tickets, dazu die Teamintegration. Scrum, Git und Jira sind die Arbeitsweise, kein Prüfungsstoff. Für die Abnahme dient die Abnahmeprotokoll-Checkliste.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Projekt Sendungsportal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Calibri" w:cs="Calibri" w:eastAsia="Calibri" w:hAnsi="Calibri"/>
      <w:b/>
      <w:bCs/>
      <w:color w:val="00336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2026-06-16T05:41:53.144Z</dcterms:created>
  <dcterms:modified xsi:type="dcterms:W3CDTF">2026-06-16T05:41:53.162Z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