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03366"/>
          <w:sz w:val="38"/>
          <w:szCs w:val="38"/>
        </w:rPr>
        <w:t xml:space="preserve">Leittext – Datenquellen analysieren</w:t>
      </w:r>
    </w:p>
    <w:p>
      <w:pPr>
        <w:spacing w:after="40"/>
      </w:pPr>
      <w:r>
        <w:rPr>
          <w:color w:val="0066AA"/>
          <w:sz w:val="24"/>
          <w:szCs w:val="24"/>
        </w:rPr>
        <w:t xml:space="preserve">Quellen einordnen, Qualität und Recht bewerten</w:t>
      </w:r>
    </w:p>
    <w:p>
      <w:pPr>
        <w:spacing w:after="60"/>
      </w:pPr>
      <w:r>
        <w:rPr>
          <w:b/>
          <w:bCs/>
          <w:color w:val="5B6B7A"/>
          <w:sz w:val="20"/>
          <w:szCs w:val="20"/>
        </w:rPr>
        <w:t xml:space="preserve">Schülerexemplar</w:t>
      </w:r>
    </w:p>
    <w:p>
      <w:pPr>
        <w:spacing w:after="200"/>
      </w:pPr>
      <w:r>
        <w:rPr>
          <w:color w:val="5B6B7A"/>
          <w:sz w:val="18"/>
          <w:szCs w:val="18"/>
        </w:rPr>
        <w:t xml:space="preserve">Lernfeld 8 · Lernsituation 1 · bfw Lübeck    Name: ____________________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Ausgangssituation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Die Nordfracht Logistik GmbH bezieht Daten aus mehreren Quellen: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•  Partner liefern Auftragsdaten als CSV-Datei auf ein Netzlaufwerk.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•  Die internen Aufträge liegen in einer SQL-Datenbank (mit Kundenname und -adresse).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•  Ein Dienstleister stellt Sendungs-Tracking über eine Web-API (HTTP, API-Key) bereit.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•  Im Lager messen Sensoren die Temperatur und melden sie über MQTT.</w:t>
            </w:r>
          </w:p>
        </w:tc>
      </w:tr>
    </w:tbl>
    <w:p>
      <w:pPr>
        <w:spacing w:after="80" w:before="220"/>
      </w:pPr>
      <w:r>
        <w:rPr>
          <w:b/>
          <w:bCs/>
          <w:color w:val="003366"/>
          <w:sz w:val="24"/>
          <w:szCs w:val="24"/>
        </w:rPr>
        <w:t xml:space="preserve">Aufgabe 1  –  Quellen einordnen</w:t>
      </w:r>
    </w:p>
    <w:p>
      <w:pPr>
        <w:spacing w:after="120" w:line="276"/>
      </w:pPr>
      <w:r>
        <w:t xml:space="preserve">Tragen Sie für jede Quelle Art, Zugriffsweg, Strukturierungsgrad und ein, ob personenbezogene Daten (pb) betroffen sind.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500"/>
        <w:gridCol w:w="2400"/>
        <w:gridCol w:w="1500"/>
        <w:gridCol w:w="1326"/>
      </w:tblGrid>
      <w:tr>
        <w:trPr>
          <w:tblHeader/>
        </w:trPr>
        <w:tc>
          <w:tcPr>
            <w:tcW w:type="dxa" w:w="23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Quelle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Art</w:t>
            </w:r>
          </w:p>
        </w:tc>
        <w:tc>
          <w:tcPr>
            <w:tcW w:type="dxa" w:w="24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Zugriff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Strukturgrad</w:t>
            </w:r>
          </w:p>
        </w:tc>
        <w:tc>
          <w:tcPr>
            <w:tcW w:type="dxa" w:w="1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pb?</w:t>
            </w:r>
          </w:p>
        </w:tc>
      </w:tr>
      <w:tr>
        <w:tc>
          <w:tcPr>
            <w:tcW w:type="dxa" w:w="23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>Partner-Auftrags-CSV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>Interne Auftrags-DB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>Tracking-Web-API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>Lager-Temperatursensor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10"/>
              <w:bottom w:type="dxa" w:w="260"/>
              <w:right w:type="dxa" w:w="11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spacing w:after="80" w:before="220"/>
      </w:pPr>
      <w:r>
        <w:rPr>
          <w:b/>
          <w:bCs/>
          <w:color w:val="003366"/>
          <w:sz w:val="24"/>
          <w:szCs w:val="24"/>
        </w:rPr>
        <w:t xml:space="preserve">Aufgabe 2  –  Datenqualität</w:t>
      </w:r>
    </w:p>
    <w:p>
      <w:pPr>
        <w:spacing w:after="120" w:line="276"/>
      </w:pPr>
      <w:r>
        <w:t xml:space="preserve">Im folgenden CSV-Auszug stecken vier Qualitätsprobleme. Finden und benennen Sie sie.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shd w:fill="FDECE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auftragsNr;kunde;datum;artikelNr;menge;gewichtKg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3001;Ostsee Handel;2026-05-02;A-100;5;320.0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3001;Ostsee Handel;2026-05-02;A-100;5;320.0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3002;FÃ¶rdemarkt;2026-05-03;B-205;;180.0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3003;Nordlicht AG;2026-13-40;C-300;-2;90.0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FC6E0" w:sz="2"/>
              <w:left w:val="single" w:color="AFC6E0" w:sz="2"/>
              <w:bottom w:val="single" w:color="AFC6E0" w:sz="2"/>
              <w:right w:val="single" w:color="AFC6E0" w:sz="2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5B6B7A"/>
                <w:sz w:val="18"/>
                <w:szCs w:val="18"/>
              </w:rPr>
              <w:t xml:space="preserve">Lösung: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</w:tc>
      </w:tr>
    </w:tbl>
    <w:p>
      <w:pPr>
        <w:spacing w:after="80" w:before="220"/>
      </w:pPr>
      <w:r>
        <w:rPr>
          <w:b/>
          <w:bCs/>
          <w:color w:val="003366"/>
          <w:sz w:val="24"/>
          <w:szCs w:val="24"/>
        </w:rPr>
        <w:t xml:space="preserve">Aufgabe 3  –  Rechtliche Bewertung</w:t>
      </w:r>
    </w:p>
    <w:p>
      <w:pPr>
        <w:spacing w:after="120" w:line="276"/>
      </w:pPr>
      <w:r>
        <w:t xml:space="preserve">Ein Partner möchte zu Analysezwecken eine Kopie aller Auftragsdaten inklusive Kundenname und -adresse erhalten.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a) Sind personenbezogene Daten betroffen?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b) Welcher DSGVO-Grundsatz steht hier auf dem Spiel?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c) Was ist zu tun?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FC6E0" w:sz="2"/>
              <w:left w:val="single" w:color="AFC6E0" w:sz="2"/>
              <w:bottom w:val="single" w:color="AFC6E0" w:sz="2"/>
              <w:right w:val="single" w:color="AFC6E0" w:sz="2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5B6B7A"/>
                <w:sz w:val="18"/>
                <w:szCs w:val="18"/>
              </w:rPr>
              <w:t xml:space="preserve">Lösung: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</w:tc>
      </w:tr>
    </w:tbl>
    <w:p>
      <w:pPr>
        <w:spacing w:after="80" w:before="220"/>
      </w:pPr>
      <w:r>
        <w:rPr>
          <w:b/>
          <w:bCs/>
          <w:color w:val="003366"/>
          <w:sz w:val="24"/>
          <w:szCs w:val="24"/>
        </w:rPr>
        <w:t xml:space="preserve">Aufgabe 4  –  Datenminimierung</w:t>
      </w:r>
    </w:p>
    <w:p>
      <w:pPr>
        <w:spacing w:after="120" w:line="276"/>
      </w:pPr>
      <w:r>
        <w:t xml:space="preserve">Ein Auftragsdatensatz enthält folgende Felder. Der Partner aus Aufgabe 3 benötigt nur das Versandvolumen je Artikel. Welche Felder geben Sie weiter? Begründen Sie.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line="264"/>
            </w:pPr>
            <w:r>
              <w:t xml:space="preserve">auftragsNr · kunde · kundenAdresse · datum · artikelNr · bezeichnung · menge · gewichtKg · sachbearbeiter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FC6E0" w:sz="2"/>
              <w:left w:val="single" w:color="AFC6E0" w:sz="2"/>
              <w:bottom w:val="single" w:color="AFC6E0" w:sz="2"/>
              <w:right w:val="single" w:color="AFC6E0" w:sz="2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5B6B7A"/>
                <w:sz w:val="18"/>
                <w:szCs w:val="18"/>
              </w:rPr>
              <w:t xml:space="preserve">Lösung: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</w:tc>
      </w:tr>
    </w:tbl>
    <w:p>
      <w:pPr>
        <w:spacing w:after="80" w:before="220"/>
      </w:pPr>
      <w:r>
        <w:rPr>
          <w:b/>
          <w:bCs/>
          <w:color w:val="003366"/>
          <w:sz w:val="24"/>
          <w:szCs w:val="24"/>
        </w:rPr>
        <w:t xml:space="preserve">Aufgabe 5  –  Auftragsverarbeitung</w:t>
      </w:r>
    </w:p>
    <w:p>
      <w:pPr>
        <w:spacing w:after="120" w:line="276"/>
      </w:pPr>
      <w:r>
        <w:t xml:space="preserve">Nordfracht lagert das Archivieren der Auftragsdaten an einen externen Cloud-Dienstleister aus. Braucht es einen Auftragsverarbeitungsvertrag (AVV)? Begründen Sie kurz.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FC6E0" w:sz="2"/>
              <w:left w:val="single" w:color="AFC6E0" w:sz="2"/>
              <w:bottom w:val="single" w:color="AFC6E0" w:sz="2"/>
              <w:right w:val="single" w:color="AFC6E0" w:sz="2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5B6B7A"/>
                <w:sz w:val="18"/>
                <w:szCs w:val="18"/>
              </w:rPr>
              <w:t xml:space="preserve">Lösung: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6"/>
        <w:szCs w:val="16"/>
      </w:rPr>
      <w:t xml:space="preserve">Seite </w:t>
    </w:r>
    <w:r>
      <w:rPr>
        <w:color w:val="5B6B7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A"/>
        <w:sz w:val="16"/>
        <w:szCs w:val="16"/>
      </w:rPr>
      <w:t xml:space="preserve"> von </w:t>
    </w:r>
    <w:r>
      <w:rPr>
        <w:color w:val="5B6B7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B7A"/>
        <w:sz w:val="16"/>
        <w:szCs w:val="16"/>
      </w:rPr>
      <w:t xml:space="preserve">bfw Lübeck · LF8 – Datenquellen · Leittext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7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2026-06-11T11:05:29.343Z</dcterms:created>
  <dcterms:modified xsi:type="dcterms:W3CDTF">2026-06-11T11:05:29.362Z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