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F0A500"/>
          <w:spacing w:val="30"/>
          <w:sz w:val="20"/>
          <w:szCs w:val="20"/>
        </w:rPr>
        <w:t xml:space="preserve">MODUL H  ·  HANDOUT</w:t>
      </w:r>
    </w:p>
    <w:p>
      <w:pPr>
        <w:pBdr>
          <w:bottom w:val="single" w:color="003366" w:sz="12" w:space="6"/>
        </w:pBd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Block 5: Arbeitswelt, Qualität &amp; Vorgehen</w:t>
      </w:r>
    </w:p>
    <w:p>
      <w:pPr>
        <w:spacing w:after="240"/>
      </w:pPr>
      <w:r>
        <w:rPr>
          <w:rFonts w:ascii="Calibri" w:cs="Calibri" w:eastAsia="Calibri" w:hAnsi="Calibri"/>
          <w:color w:val="5A6470"/>
          <w:sz w:val="20"/>
          <w:szCs w:val="20"/>
        </w:rPr>
        <w:t xml:space="preserve">Serverraum · VUCA · DevOps · Prototyping · FMEA · Fachinformatiker AE / SI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1  Einführung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Digitalisierung verändert nicht nur die Technik, sondern auch die Art, wie wir arbeiten und Qualität sichern. Dieser Block verbindet sichere Infrastruktur (Serverraum), Modelle der modernen Arbeitswelt (VUCA, DevOps/CALMS) und bewährte Methoden der Software- und Qualitätsentwicklung (Prototyping, FMEA).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Lernziele: 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Gefahren im Serverraum und passende Schutzmaßnahmen benennen.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Modelle VUCA und CALMS erklären.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Prototyping-Arten mit Vor- und Nachteilen unterscheiden.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Eine FMEA durchführen und die Risikoprioritätszahl berechnen.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2  Gefahren im Serverraum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200"/>
        <w:gridCol w:w="3626"/>
      </w:tblGrid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Gefahr</w:t>
            </w:r>
          </w:p>
        </w:tc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Risiken</w:t>
            </w:r>
          </w:p>
        </w:tc>
        <w:tc>
          <w:tcPr>
            <w:tcW w:type="dxa" w:w="3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Schutzmaßnahmen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Feuer</w:t>
            </w:r>
          </w:p>
        </w:tc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Kabelbrand, Kurzschluss, Hardware-Defekt</w:t>
            </w:r>
          </w:p>
        </w:tc>
        <w:tc>
          <w:tcPr>
            <w:tcW w:type="dxa" w:w="3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Brandmeldeanlage, Gaslöschanlage (Inertgas), Brandschutztüren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Wasser</w:t>
            </w:r>
          </w:p>
        </w:tc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Rohrbruch, Überschwemmung, Kondenswasser</w:t>
            </w:r>
          </w:p>
        </w:tc>
        <w:tc>
          <w:tcPr>
            <w:tcW w:type="dxa" w:w="3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Wassersensoren, Doppelboden, Klimasteuerung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Hitze/Kälte</w:t>
            </w:r>
          </w:p>
        </w:tc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Hardware-Ausfall, Kondensation</w:t>
            </w:r>
          </w:p>
        </w:tc>
        <w:tc>
          <w:tcPr>
            <w:tcW w:type="dxa" w:w="3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Klimaanlage, Temperaturüberwachung, Kalt-/Warmgang-Trennung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Stromausfall</w:t>
            </w:r>
          </w:p>
        </w:tc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Datenverlust, Hardware-Schäden</w:t>
            </w:r>
          </w:p>
        </w:tc>
        <w:tc>
          <w:tcPr>
            <w:tcW w:type="dxa" w:w="3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USV, Notstromaggregat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Unbefugter Zugang</w:t>
            </w:r>
          </w:p>
        </w:tc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Datendiebstahl, Sabotage</w:t>
            </w:r>
          </w:p>
        </w:tc>
        <w:tc>
          <w:tcPr>
            <w:tcW w:type="dxa" w:w="3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Zutrittskontrolle, Videoüberwachung, Protokollierung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Staub/Schmutz</w:t>
            </w:r>
          </w:p>
        </w:tc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Überhitzung, Kurzschluss</w:t>
            </w:r>
          </w:p>
        </w:tc>
        <w:tc>
          <w:tcPr>
            <w:tcW w:type="dxa" w:w="3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Filteranlagen, regelmäßige Reinigung</w:t>
            </w:r>
          </w:p>
        </w:tc>
      </w:tr>
      <w:tr>
        <w:tc>
          <w:tcPr>
            <w:tcW w:type="dxa" w:w="2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EM-Störungen</w:t>
            </w:r>
          </w:p>
        </w:tc>
        <w:tc>
          <w:tcPr>
            <w:tcW w:type="dxa" w:w="32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Datenfehler, Hardware-Störungen</w:t>
            </w:r>
          </w:p>
        </w:tc>
        <w:tc>
          <w:tcPr>
            <w:tcW w:type="dxa" w:w="3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Abschirmung, Blitzschutz, ESD-Schutz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color w:val="F0A500"/>
          <w:sz w:val="22"/>
          <w:szCs w:val="22"/>
        </w:rPr>
        <w:t xml:space="preserve">BSI-Grundschutz: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Das BSI definiert im IT-Grundschutz-Kompendium Anforderungen an Serverräume und Rechenzentren (Baustein INF.2).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3  VUCA – die moderne Arbeitswelt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VUCA beschreibt die Herausforderungen der modernen, digitalisierten Wirtschaft und dient als Modell für das Management in unsicheren Zeiten.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V – Volatility (Volatilität)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schnelle, unvorhersehbare Veränderungen, kurze Produktlebenszyklen – Antwort: Agilität.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U – Uncertainty (Unsicherheit)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mangelnde Vorhersagbarkeit, unklare Zukunft – Antwort: Szenarioplanung, Flexibilität.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C – Complexity (Komplexität)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viele Einflussfaktoren und Abhängigkeiten – Antwort: systemisches Denken, Vereinfachung.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A – Ambiguity (Mehrdeutigkeit)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/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unklare Bedeutung von Informationen – Antwort: Experimentieren, iteratives Lernen.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4  CALMS-Modell (DevOps)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CALMS ist ein Framework zur Bewertung und Einführung von DevOps-Praktiken und beschreibt die kulturellen und prozessualen Grundlagen.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Säule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 – Culture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Zusammenarbeit von Dev &amp; Ops, gemeinsame Verantwortung, blame-free, kontinuierliches Lernen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A – Automation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Automatisierung von Build, Test, Deployment, Infrastruktur: CI/CD, Infrastructure as Code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L – Lean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Verschwendung minimieren, kleine Batches, WIP begrenzen, kontinuierliche Verbesserung (Kaizen)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 – Measurement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datengetriebene Entscheidungen: Deployment-Frequenz, Lead Time, MTTR, Change Failure Rate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 – Sharing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Wissen &amp; Verantwortung teilen, Transparenz, Post-Mortems ohne Schuldzuweisung, Silos abbauen</w:t>
            </w:r>
          </w:p>
        </w:tc>
      </w:tr>
    </w:tbl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5  Prototyping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Prototyping ist eine Methode der Softwareentwicklung, bei der frühzeitig ein funktionsfähiges Modell erstellt wird, um Anforderungen zu validieren und Feedback einzuholen.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700"/>
        <w:gridCol w:w="2726"/>
      </w:tblGrid>
      <w:tr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Art</w:t>
            </w:r>
          </w:p>
        </w:tc>
        <w:tc>
          <w:tcPr>
            <w:tcW w:type="dxa" w:w="3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27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Einsatz</w:t>
            </w:r>
          </w:p>
        </w:tc>
      </w:tr>
      <w:tr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Wegwerf (Throwaway)</w:t>
            </w:r>
          </w:p>
        </w:tc>
        <w:tc>
          <w:tcPr>
            <w:tcW w:type="dxa" w:w="3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schnell erstellt, nach Validierung verworfen</w:t>
            </w:r>
          </w:p>
        </w:tc>
        <w:tc>
          <w:tcPr>
            <w:tcW w:type="dxa" w:w="27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Anforderungsklärung, PoC</w:t>
            </w:r>
          </w:p>
        </w:tc>
      </w:tr>
      <w:tr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Evolutionär</w:t>
            </w:r>
          </w:p>
        </w:tc>
        <w:tc>
          <w:tcPr>
            <w:tcW w:type="dxa" w:w="3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schrittweise zum fertigen Produkt weiterentwickelt</w:t>
            </w:r>
          </w:p>
        </w:tc>
        <w:tc>
          <w:tcPr>
            <w:tcW w:type="dxa" w:w="27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agile, iterative Projekte</w:t>
            </w:r>
          </w:p>
        </w:tc>
      </w:tr>
      <w:tr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Horizontal</w:t>
            </w:r>
          </w:p>
        </w:tc>
        <w:tc>
          <w:tcPr>
            <w:tcW w:type="dxa" w:w="3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breite Funktionalität, geringe Tiefe</w:t>
            </w:r>
          </w:p>
        </w:tc>
        <w:tc>
          <w:tcPr>
            <w:tcW w:type="dxa" w:w="27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UI/UX, Navigationskonzept</w:t>
            </w:r>
          </w:p>
        </w:tc>
      </w:tr>
      <w:tr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Vertikal</w:t>
            </w:r>
          </w:p>
        </w:tc>
        <w:tc>
          <w:tcPr>
            <w:tcW w:type="dxa" w:w="3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tiefe Implementierung weniger Funktionen</w:t>
            </w:r>
          </w:p>
        </w:tc>
        <w:tc>
          <w:tcPr>
            <w:tcW w:type="dxa" w:w="27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technische Machbarkeit prüfen</w:t>
            </w:r>
          </w:p>
        </w:tc>
      </w:tr>
      <w:tr>
        <w:tc>
          <w:tcPr>
            <w:tcW w:type="dxa" w:w="26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Paper / Mockup</w:t>
            </w:r>
          </w:p>
        </w:tc>
        <w:tc>
          <w:tcPr>
            <w:tcW w:type="dxa" w:w="37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Skizzen auf Papier oder digitale Wireframes</w:t>
            </w:r>
          </w:p>
        </w:tc>
        <w:tc>
          <w:tcPr>
            <w:tcW w:type="dxa" w:w="27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frühe UI-Konzeptvalidierung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Vorteile: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frühes Feedback, greifbare Anforderungen, Risikominimierung, bessere Team-Kommunikation, frühe Fehlererkennung.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Nachteile: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zusätzlicher Zeit-/Kostenaufwand, überhöhte Erwartungen, Wegwerf-Prototypen als Verschwendung, evolutionäre Prototypen führen zu technischen Schulden.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6  FMEA – Fehlermöglichkeits- und Einflussanalyse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FMEA (Failure Mode and Effects Analysis) ist eine systematische Methode zur präventiven Fehlervermeidung. Ziel ist es, potenzielle Fehler zu identifizieren, bevor sie auftreten, und Maßnahmen zur Risikominimierung zu ergreifen.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26"/>
        <w:gridCol w:w="2800"/>
      </w:tblGrid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Art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Fokus</w:t>
            </w:r>
          </w:p>
        </w:tc>
        <w:tc>
          <w:tcPr>
            <w:tcW w:type="dxa" w:w="28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Anwendung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Design-FMEA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Produktdesign und -funktion</w:t>
            </w:r>
          </w:p>
        </w:tc>
        <w:tc>
          <w:tcPr>
            <w:tcW w:type="dxa" w:w="28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Produktentwicklung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Prozess-FMEA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Fertigungs- und Montageprozesse</w:t>
            </w:r>
          </w:p>
        </w:tc>
        <w:tc>
          <w:tcPr>
            <w:tcW w:type="dxa" w:w="28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Produktion, Qualitätssicherung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System-FMEA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Gesamtsystem und Schnittstellen</w:t>
            </w:r>
          </w:p>
        </w:tc>
        <w:tc>
          <w:tcPr>
            <w:tcW w:type="dxa" w:w="28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komplexe technische Systeme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Software-FMEA</w:t>
            </w:r>
          </w:p>
        </w:tc>
        <w:tc>
          <w:tcPr>
            <w:tcW w:type="dxa" w:w="38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Softwarefehler und -risiken</w:t>
            </w:r>
          </w:p>
        </w:tc>
        <w:tc>
          <w:tcPr>
            <w:tcW w:type="dxa" w:w="28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Softwareentwicklung</w:t>
            </w:r>
          </w:p>
        </w:tc>
      </w:tr>
    </w:tbl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Risikoprioritätszahl:  RPZ = A × B × 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 – Auftretenswahrscheinlichkeit: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 = sehr selten … 10 = sehr häufig.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B – Bedeutung (für den Kunden):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 = kaum spürbar … 10 = schwerwiegend.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E – Entdeckung: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1 = wird sicher entdeckt … 10 = kaum entdeckbar.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1A1A1A"/>
          <w:sz w:val="22"/>
          <w:szCs w:val="22"/>
        </w:rPr>
        <w:t xml:space="preserve">Jeder Faktor wird mit 1–10 bewertet (RPZ max. 1000). Eine höhere RPZ bedeutet höhere Priorität für Maßnahmen. Hinweis: Eine hohe Entdeckungsbewertung (E) heißt, der Fehler ist schwer zu entdecken – das erhöht das Risiko.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7  Zusammenfassung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Serverräume müssen gegen Feuer, Wasser, Hitze, Stromausfall, Zugriff u. a. geschützt werden (BSI INF.2).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VUCA beschreibt die unsichere Arbeitswelt, CALMS die fünf Säulen von DevOps.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Prototyping macht Anforderungen früh greifbar – mit Mehraufwand als Kehrseite.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FMEA priorisiert Risiken systematisch über die RPZ = A × B × E.</w:t>
      </w:r>
    </w:p>
    <w:p>
      <w:pPr>
        <w:pStyle w:val="Heading1"/>
      </w:pPr>
      <w:r>
        <w:rPr>
          <w:rFonts w:ascii="Calibri" w:cs="Calibri" w:eastAsia="Calibri" w:hAnsi="Calibri"/>
          <w:b/>
          <w:bCs/>
          <w:color w:val="003366"/>
        </w:rPr>
        <w:t xml:space="preserve">8  Wiederholungsfragen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Nennen Sie vier Gefahren im Serverraum mit je einer Schutzmaßnahme.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Wofür stehen die Buchstaben in VUCA und in CALMS?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Worin unterscheiden sich ein Wegwerf- und ein evolutionärer Prototyp?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Wie berechnet sich die RPZ und was bedeutet ein hoher E-Wert?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FMEA-Art würden Sie für ein neues Softwareprodukt wählen?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5A6470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470"/>
        <w:sz w:val="16"/>
        <w:szCs w:val="16"/>
      </w:rPr>
      <w:t xml:space="preserve">	Modul H – Block 5: Arbeitswelt, Qualität &amp; Vorgehen</w:t>
    </w:r>
    <w:r>
      <w:rPr>
        <w:rFonts w:ascii="Calibri" w:cs="Calibri" w:eastAsia="Calibri" w:hAnsi="Calibri"/>
        <w:color w:val="5A6470"/>
        <w:sz w:val="16"/>
        <w:szCs w:val="16"/>
      </w:rPr>
      <w:t xml:space="preserve">	TT.MM.JJJJ   |   Seite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0"/>
        <w:sz w:val="16"/>
        <w:szCs w:val="16"/>
      </w:rPr>
      <w:t xml:space="preserve"> von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6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Calibri" w:cs="Calibri" w:eastAsia="Calibri" w:hAnsi="Calibri"/>
      <w:b/>
      <w:bCs/>
      <w:color w:val="0066A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2026-05-29T06:37:00.637Z</dcterms:created>
  <dcterms:modified xsi:type="dcterms:W3CDTF">2026-05-29T06:37:00.637Z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