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F0A500"/>
          <w:spacing w:val="30"/>
          <w:sz w:val="20"/>
          <w:szCs w:val="20"/>
        </w:rPr>
        <w:t xml:space="preserve">MODUL H  ·  LEITTEXT (PRAXIS)</w:t>
      </w:r>
    </w:p>
    <w:p>
      <w:pPr>
        <w:pBdr>
          <w:bottom w:val="single" w:color="003366" w:sz="12" w:space="6"/>
        </w:pBdr>
        <w:spacing w:after="40"/>
      </w:pPr>
      <w:r>
        <w:rPr>
          <w:rFonts w:ascii="Calibri" w:cs="Calibri" w:eastAsia="Calibri" w:hAnsi="Calibri"/>
          <w:b/>
          <w:bCs/>
          <w:color w:val="003366"/>
          <w:sz w:val="40"/>
          <w:szCs w:val="40"/>
        </w:rPr>
        <w:t xml:space="preserve">ESP32-Umweltsensor mit MQTT</w:t>
      </w:r>
    </w:p>
    <w:p>
      <w:pPr>
        <w:spacing w:after="240"/>
      </w:pPr>
      <w:r>
        <w:rPr>
          <w:rFonts w:ascii="Calibri" w:cs="Calibri" w:eastAsia="Calibri" w:hAnsi="Calibri"/>
          <w:color w:val="5A6470"/>
          <w:sz w:val="20"/>
          <w:szCs w:val="20"/>
        </w:rPr>
        <w:t xml:space="preserve">Simulation in Wokwi · Veröffentlichung über öffentlichen MQTT-Broker · Leittextmethode</w:t>
      </w:r>
    </w:p>
    <w:p>
      <w:pPr>
        <w:pStyle w:val="Heading1"/>
      </w:pPr>
      <w:r>
        <w:rPr>
          <w:rFonts w:ascii="Calibri" w:cs="Calibri" w:eastAsia="Calibri" w:hAnsi="Calibri"/>
          <w:b/>
          <w:bCs/>
          <w:color w:val="003366"/>
        </w:rPr>
        <w:t xml:space="preserve">Auftrag</w:t>
      </w:r>
    </w:p>
    <w:p>
      <w:pPr>
        <w:spacing w:after="120"/>
      </w:pPr>
      <w:r>
        <w:rPr>
          <w:rFonts w:ascii="Calibri" w:cs="Calibri" w:eastAsia="Calibri" w:hAnsi="Calibri"/>
          <w:color w:val="1A1A1A"/>
          <w:sz w:val="22"/>
          <w:szCs w:val="22"/>
        </w:rPr>
        <w:t xml:space="preserve">Die NordTech GmbH (Lübeck) möchte Lager- und Serverräume mit kleinen, günstigen Funksensoren überwachen. Als Machbarkeitsnachweis sollen Sie einen ESP32 simulieren, der Temperatur und Luftfeuchte misst und die Werte per MQTT an einen Broker sendet. Ein Kollege soll die Werte anschließend ohne Zugriff auf Ihr Gerät – nur über den Broker – mitlesen können.</w:t>
      </w:r>
    </w:p>
    <w:p>
      <w:pPr>
        <w:spacing w:after="120"/>
      </w:pPr>
      <w:r>
        <w:rPr>
          <w:rFonts w:ascii="Calibri" w:cs="Calibri" w:eastAsia="Calibri" w:hAnsi="Calibri"/>
          <w:b/>
          <w:bCs/>
          <w:color w:val="1A1A1A"/>
          <w:sz w:val="22"/>
          <w:szCs w:val="22"/>
        </w:rPr>
        <w:t xml:space="preserve">Bearbeitung: </w:t>
      </w:r>
      <w:r>
        <w:rPr>
          <w:rFonts w:ascii="Calibri" w:cs="Calibri" w:eastAsia="Calibri" w:hAnsi="Calibri"/>
          <w:color w:val="1A1A1A"/>
          <w:sz w:val="22"/>
          <w:szCs w:val="22"/>
        </w:rPr>
        <w:t xml:space="preserve">Einzel- oder Partnerarbeit · Bearbeitungszeit ca. 3 Unterrichtsstunden · Arbeiten Sie die sechs Phasen der Reihe nach ab.</w:t>
      </w:r>
    </w:p>
    <w:p>
      <w:pPr>
        <w:pStyle w:val="Heading1"/>
      </w:pPr>
      <w:r>
        <w:rPr>
          <w:rFonts w:ascii="Calibri" w:cs="Calibri" w:eastAsia="Calibri" w:hAnsi="Calibri"/>
          <w:b/>
          <w:bCs/>
          <w:color w:val="003366"/>
        </w:rPr>
        <w:t xml:space="preserve">Benötigte Werkzeuge (keine Installation)</w:t>
      </w:r>
    </w:p>
    <w:p>
      <w:pPr>
        <w:pStyle w:val="ListParagraph"/>
        <w:numPr>
          <w:ilvl w:val="0"/>
          <w:numId w:val="2"/>
        </w:numPr>
        <w:spacing w:after="60"/>
      </w:pPr>
      <w:r>
        <w:rPr>
          <w:rFonts w:ascii="Calibri" w:cs="Calibri" w:eastAsia="Calibri" w:hAnsi="Calibri"/>
          <w:b/>
          <w:bCs/>
          <w:color w:val="1A1A1A"/>
          <w:sz w:val="22"/>
          <w:szCs w:val="22"/>
        </w:rPr>
        <w:t xml:space="preserve">Wokwi: </w:t>
      </w:r>
      <w:r>
        <w:rPr>
          <w:rFonts w:ascii="Calibri" w:cs="Calibri" w:eastAsia="Calibri" w:hAnsi="Calibri"/>
          <w:color w:val="1A1A1A"/>
          <w:sz w:val="22"/>
          <w:szCs w:val="22"/>
        </w:rPr>
        <w:t xml:space="preserve">Online-Simulator für ESP32/Arduino – wokwi.com (kostenloses Konto empfohlen, um Projekte zu speichern).</w:t>
      </w:r>
    </w:p>
    <w:p>
      <w:pPr>
        <w:pStyle w:val="ListParagraph"/>
        <w:numPr>
          <w:ilvl w:val="0"/>
          <w:numId w:val="2"/>
        </w:numPr>
        <w:spacing w:after="60"/>
      </w:pPr>
      <w:r>
        <w:rPr>
          <w:rFonts w:ascii="Calibri" w:cs="Calibri" w:eastAsia="Calibri" w:hAnsi="Calibri"/>
          <w:b/>
          <w:bCs/>
          <w:color w:val="1A1A1A"/>
          <w:sz w:val="22"/>
          <w:szCs w:val="22"/>
        </w:rPr>
        <w:t xml:space="preserve">MQTT-Web-Client: </w:t>
      </w:r>
      <w:r>
        <w:rPr>
          <w:rFonts w:ascii="Calibri" w:cs="Calibri" w:eastAsia="Calibri" w:hAnsi="Calibri"/>
          <w:color w:val="1A1A1A"/>
          <w:sz w:val="22"/>
          <w:szCs w:val="22"/>
        </w:rPr>
        <w:t xml:space="preserve">HiveMQ Websocket-Client zum Mitlesen – hivemq.com/demos/websocket-client (Alternative: MQTT Explorer als Desktop-App).</w:t>
      </w:r>
    </w:p>
    <w:p>
      <w:pPr>
        <w:pStyle w:val="ListParagraph"/>
        <w:numPr>
          <w:ilvl w:val="0"/>
          <w:numId w:val="2"/>
        </w:numPr>
        <w:spacing w:after="60"/>
      </w:pPr>
      <w:r>
        <w:rPr>
          <w:rFonts w:ascii="Calibri" w:cs="Calibri" w:eastAsia="Calibri" w:hAnsi="Calibri"/>
          <w:b/>
          <w:bCs/>
          <w:color w:val="1A1A1A"/>
          <w:sz w:val="22"/>
          <w:szCs w:val="22"/>
        </w:rPr>
        <w:t xml:space="preserve">Broker: </w:t>
      </w:r>
      <w:r>
        <w:rPr>
          <w:rFonts w:ascii="Calibri" w:cs="Calibri" w:eastAsia="Calibri" w:hAnsi="Calibri"/>
          <w:color w:val="1A1A1A"/>
          <w:sz w:val="22"/>
          <w:szCs w:val="22"/>
        </w:rPr>
        <w:t xml:space="preserve">broker.hivemq.com (öffentlich, kostenlos, kein Login).</w:t>
      </w:r>
    </w:p>
    <w:p>
      <w:pPr>
        <w:pStyle w:val="Heading1"/>
      </w:pPr>
      <w:r>
        <w:rPr>
          <w:rFonts w:ascii="Calibri" w:cs="Calibri" w:eastAsia="Calibri" w:hAnsi="Calibri"/>
          <w:b/>
          <w:bCs/>
          <w:color w:val="003366"/>
        </w:rPr>
        <w:t xml:space="preserve">Wichtig: Warum ein öffentlicher Broker?</w:t>
      </w:r>
    </w:p>
    <w:p>
      <w:pPr>
        <w:spacing w:after="120"/>
      </w:pPr>
      <w:r>
        <w:rPr>
          <w:rFonts w:ascii="Calibri" w:cs="Calibri" w:eastAsia="Calibri" w:hAnsi="Calibri"/>
          <w:color w:val="1A1A1A"/>
          <w:sz w:val="22"/>
          <w:szCs w:val="22"/>
        </w:rPr>
        <w:t xml:space="preserve">Die Wokwi-Simulation läuft in der Cloud. Der simulierte ESP32 geht über das Internet von Wokwi ins Netz und kann daher einen Broker in unserem bfw-LAN (z. B. den lokalen Mosquitto in Portainer) nicht erreichen. Deshalb verwenden wir hier bewusst einen öffentlichen Broker.</w:t>
      </w:r>
    </w:p>
    <w:p>
      <w:pPr>
        <w:spacing w:after="120"/>
      </w:pPr>
      <w:r>
        <w:rPr>
          <w:rFonts w:ascii="Calibri" w:cs="Calibri" w:eastAsia="Calibri" w:hAnsi="Calibri"/>
          <w:b/>
          <w:bCs/>
          <w:color w:val="0066AA"/>
          <w:sz w:val="22"/>
          <w:szCs w:val="22"/>
        </w:rPr>
        <w:t xml:space="preserve">Abgrenzung: </w:t>
      </w:r>
      <w:r>
        <w:rPr>
          <w:rFonts w:ascii="Calibri" w:cs="Calibri" w:eastAsia="Calibri" w:hAnsi="Calibri"/>
          <w:color w:val="1A1A1A"/>
          <w:sz w:val="22"/>
          <w:szCs w:val="22"/>
        </w:rPr>
        <w:t xml:space="preserve">In Block 3 betreiben wir einen eigenen Mosquitto-Broker lokal (Docker/Portainer). Dann publizieren echte Clients im LAN und Node-RED visualisiert die Daten – ganz ohne öffentliches Internet.</w:t>
      </w:r>
    </w:p>
    <w:p>
      <w:pPr>
        <w:spacing w:after="120"/>
      </w:pPr>
      <w:r>
        <w:rPr>
          <w:rFonts w:ascii="Calibri" w:cs="Calibri" w:eastAsia="Calibri" w:hAnsi="Calibri"/>
          <w:b/>
          <w:bCs/>
          <w:color w:val="F0A500"/>
          <w:sz w:val="22"/>
          <w:szCs w:val="22"/>
        </w:rPr>
        <w:t xml:space="preserve">Kostenlose Wokwi-Version genügt: </w:t>
      </w:r>
      <w:r>
        <w:rPr>
          <w:rFonts w:ascii="Calibri" w:cs="Calibri" w:eastAsia="Calibri" w:hAnsi="Calibri"/>
          <w:color w:val="1A1A1A"/>
          <w:sz w:val="22"/>
          <w:szCs w:val="22"/>
        </w:rPr>
        <w:t xml:space="preserve">Der ESP32 erreicht den öffentlichen Broker über Wokwis kostenloses Public Gateway (Internetzugang inklusive). Nur ein LOKALER Broker bräuchte das kostenpflichtige Private Gateway (Wokwi Club) – deshalb arbeiten wir hier mit einem öffentlichen Broker.</w:t>
      </w:r>
    </w:p>
    <w:p>
      <w:pPr>
        <w:pStyle w:val="Heading1"/>
      </w:pPr>
      <w:r>
        <w:rPr>
          <w:rFonts w:ascii="Calibri" w:cs="Calibri" w:eastAsia="Calibri" w:hAnsi="Calibri"/>
          <w:b/>
          <w:bCs/>
          <w:color w:val="003366"/>
        </w:rPr>
        <w:t xml:space="preserve">Phase 1 – Informieren</w:t>
      </w:r>
    </w:p>
    <w:p>
      <w:pPr>
        <w:spacing w:after="120"/>
      </w:pPr>
      <w:r>
        <w:rPr>
          <w:rFonts w:ascii="Calibri" w:cs="Calibri" w:eastAsia="Calibri" w:hAnsi="Calibri"/>
          <w:color w:val="1A1A1A"/>
          <w:sz w:val="22"/>
          <w:szCs w:val="22"/>
        </w:rPr>
        <w:t xml:space="preserve">Beantworten Sie zunächst die folgenden Leitfragen schriftlich (nutzen Sie die Handouts aus Block 1–3):</w:t>
      </w:r>
    </w:p>
    <w:p>
      <w:pPr>
        <w:pStyle w:val="ListParagraph"/>
        <w:numPr>
          <w:ilvl w:val="0"/>
          <w:numId w:val="3"/>
        </w:numPr>
        <w:spacing w:after="80"/>
      </w:pPr>
      <w:r>
        <w:rPr>
          <w:rFonts w:ascii="Calibri" w:cs="Calibri" w:eastAsia="Calibri" w:hAnsi="Calibri"/>
          <w:color w:val="1A1A1A"/>
          <w:sz w:val="22"/>
          <w:szCs w:val="22"/>
        </w:rPr>
        <w:t xml:space="preserve">Was bedeutet das Publish/Subscribe-Prinzip bei MQTT? Wer kommuniziert mit wem?</w:t>
      </w:r>
    </w:p>
    <w:p>
      <w:pPr>
        <w:pStyle w:val="ListParagraph"/>
        <w:numPr>
          <w:ilvl w:val="0"/>
          <w:numId w:val="3"/>
        </w:numPr>
        <w:spacing w:after="80"/>
      </w:pPr>
      <w:r>
        <w:rPr>
          <w:rFonts w:ascii="Calibri" w:cs="Calibri" w:eastAsia="Calibri" w:hAnsi="Calibri"/>
          <w:color w:val="1A1A1A"/>
          <w:sz w:val="22"/>
          <w:szCs w:val="22"/>
        </w:rPr>
        <w:t xml:space="preserve">Was ist ein „Topic“ und wie ist es sinnvoll aufgebaut?</w:t>
      </w:r>
    </w:p>
    <w:p>
      <w:pPr>
        <w:pStyle w:val="ListParagraph"/>
        <w:numPr>
          <w:ilvl w:val="0"/>
          <w:numId w:val="3"/>
        </w:numPr>
        <w:spacing w:after="80"/>
      </w:pPr>
      <w:r>
        <w:rPr>
          <w:rFonts w:ascii="Calibri" w:cs="Calibri" w:eastAsia="Calibri" w:hAnsi="Calibri"/>
          <w:color w:val="1A1A1A"/>
          <w:sz w:val="22"/>
          <w:szCs w:val="22"/>
        </w:rPr>
        <w:t xml:space="preserve">Welche Rolle übernimmt der Broker?</w:t>
      </w:r>
    </w:p>
    <w:p>
      <w:pPr>
        <w:pStyle w:val="ListParagraph"/>
        <w:numPr>
          <w:ilvl w:val="0"/>
          <w:numId w:val="3"/>
        </w:numPr>
        <w:spacing w:after="80"/>
      </w:pPr>
      <w:r>
        <w:rPr>
          <w:rFonts w:ascii="Calibri" w:cs="Calibri" w:eastAsia="Calibri" w:hAnsi="Calibri"/>
          <w:color w:val="1A1A1A"/>
          <w:sz w:val="22"/>
          <w:szCs w:val="22"/>
        </w:rPr>
        <w:t xml:space="preserve">Welche Größen misst ein DHT22-Sensor und in welcher Einheit?</w:t>
      </w:r>
    </w:p>
    <w:p>
      <w:pPr>
        <w:pStyle w:val="ListParagraph"/>
        <w:numPr>
          <w:ilvl w:val="0"/>
          <w:numId w:val="3"/>
        </w:numPr>
        <w:spacing w:after="80"/>
      </w:pPr>
      <w:r>
        <w:rPr>
          <w:rFonts w:ascii="Calibri" w:cs="Calibri" w:eastAsia="Calibri" w:hAnsi="Calibri"/>
          <w:color w:val="1A1A1A"/>
          <w:sz w:val="22"/>
          <w:szCs w:val="22"/>
        </w:rPr>
        <w:t xml:space="preserve">Warum eignet sich ein ESP32 (MCU) besser als ein Raspberry Pi (SBC) für einen einfachen Funksensor?</w:t>
      </w:r>
    </w:p>
    <w:p>
      <w:pPr>
        <w:pStyle w:val="Heading1"/>
      </w:pPr>
      <w:r>
        <w:rPr>
          <w:rFonts w:ascii="Calibri" w:cs="Calibri" w:eastAsia="Calibri" w:hAnsi="Calibri"/>
          <w:b/>
          <w:bCs/>
          <w:color w:val="003366"/>
        </w:rPr>
        <w:t xml:space="preserve">Phase 2 – Planen</w:t>
      </w:r>
    </w:p>
    <w:p>
      <w:pPr>
        <w:pStyle w:val="Heading2"/>
      </w:pPr>
      <w:r>
        <w:rPr>
          <w:rFonts w:ascii="Calibri" w:cs="Calibri" w:eastAsia="Calibri" w:hAnsi="Calibri"/>
          <w:b/>
          <w:bCs/>
          <w:color w:val="0066AA"/>
        </w:rPr>
        <w:t xml:space="preserve">a) Verdrahtung planen</w:t>
      </w:r>
    </w:p>
    <w:p>
      <w:pPr>
        <w:spacing w:after="120"/>
      </w:pPr>
      <w:r>
        <w:rPr>
          <w:rFonts w:ascii="Calibri" w:cs="Calibri" w:eastAsia="Calibri" w:hAnsi="Calibri"/>
          <w:color w:val="1A1A1A"/>
          <w:sz w:val="22"/>
          <w:szCs w:val="22"/>
        </w:rPr>
        <w:t xml:space="preserve">Skizzieren Sie die Verbindung zwischen ESP32 und DHT22. Tragen Sie die Pins in die Tabelle ein: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26"/>
      </w:tblGrid>
      <w:tr>
        <w:tc>
          <w:tcPr>
            <w:tcW w:type="dxa" w:w="30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DHT22-Pin</w:t>
            </w:r>
          </w:p>
        </w:tc>
        <w:tc>
          <w:tcPr>
            <w:tcW w:type="dxa" w:w="30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ESP32-Pin</w:t>
            </w:r>
          </w:p>
        </w:tc>
        <w:tc>
          <w:tcPr>
            <w:tcW w:type="dxa" w:w="3026"/>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Funktion</w:t>
            </w:r>
          </w:p>
        </w:tc>
      </w:tr>
      <w:tr>
        <w:tc>
          <w:tcPr>
            <w:tcW w:type="dxa" w:w="30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VCC</w:t>
            </w:r>
          </w:p>
        </w:tc>
        <w:tc>
          <w:tcPr>
            <w:tcW w:type="dxa" w:w="30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3V3</w:t>
            </w:r>
          </w:p>
        </w:tc>
        <w:tc>
          <w:tcPr>
            <w:tcW w:type="dxa" w:w="30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Spannungsversorgung</w:t>
            </w:r>
          </w:p>
        </w:tc>
      </w:tr>
      <w:tr>
        <w:tc>
          <w:tcPr>
            <w:tcW w:type="dxa" w:w="30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GND</w:t>
            </w:r>
          </w:p>
        </w:tc>
        <w:tc>
          <w:tcPr>
            <w:tcW w:type="dxa" w:w="30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GND</w:t>
            </w:r>
          </w:p>
        </w:tc>
        <w:tc>
          <w:tcPr>
            <w:tcW w:type="dxa" w:w="30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Masse</w:t>
            </w:r>
          </w:p>
        </w:tc>
      </w:tr>
      <w:tr>
        <w:tc>
          <w:tcPr>
            <w:tcW w:type="dxa" w:w="30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SDA (Data)</w:t>
            </w:r>
          </w:p>
        </w:tc>
        <w:tc>
          <w:tcPr>
            <w:tcW w:type="dxa" w:w="30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GPIO 15</w:t>
            </w:r>
          </w:p>
        </w:tc>
        <w:tc>
          <w:tcPr>
            <w:tcW w:type="dxa" w:w="30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Datenleitung</w:t>
            </w:r>
          </w:p>
        </w:tc>
      </w:tr>
    </w:tbl>
    <w:p>
      <w:pPr>
        <w:pStyle w:val="Heading2"/>
      </w:pPr>
      <w:r>
        <w:rPr>
          <w:rFonts w:ascii="Calibri" w:cs="Calibri" w:eastAsia="Calibri" w:hAnsi="Calibri"/>
          <w:b/>
          <w:bCs/>
          <w:color w:val="0066AA"/>
        </w:rPr>
        <w:t xml:space="preserve">b) Topic-Plan festlegen</w:t>
      </w:r>
    </w:p>
    <w:p>
      <w:pPr>
        <w:spacing w:after="120"/>
      </w:pPr>
      <w:r>
        <w:rPr>
          <w:rFonts w:ascii="Calibri" w:cs="Calibri" w:eastAsia="Calibri" w:hAnsi="Calibri"/>
          <w:color w:val="1A1A1A"/>
          <w:sz w:val="22"/>
          <w:szCs w:val="22"/>
        </w:rPr>
        <w:t xml:space="preserve">Damit sich die Gruppen auf dem öffentlichen Broker nicht überschneiden, vereinbart die Klasse ein gemeinsames Präfix und jede Gruppe eine eindeutige Nummer:</w:t>
      </w:r>
    </w:p>
    <w:p>
      <w:pPr>
        <w:pBdr>
          <w:left w:val="single" w:color="0066AA" w:sz="18" w:space="10"/>
        </w:pBdr>
        <w:shd w:fill="F2F6FA" w:val="clear"/>
        <w:spacing w:after="140" w:before="80"/>
      </w:pPr>
      <w:r>
        <w:rPr>
          <w:rFonts w:ascii="Consolas" w:cs="Consolas" w:eastAsia="Consolas" w:hAnsi="Consolas"/>
          <w:color w:val="0A3D62"/>
          <w:sz w:val="19"/>
          <w:szCs w:val="19"/>
        </w:rPr>
        <w:t xml:space="preserve">bfw/luebeck/gruppe01/temperatur</w:t>
      </w:r>
      <w:r>
        <w:br/>
      </w:r>
      <w:r>
        <w:rPr>
          <w:rFonts w:ascii="Consolas" w:cs="Consolas" w:eastAsia="Consolas" w:hAnsi="Consolas"/>
          <w:color w:val="0A3D62"/>
          <w:sz w:val="19"/>
          <w:szCs w:val="19"/>
        </w:rPr>
        <w:t xml:space="preserve">bfw/luebeck/gruppe01/feuchte</w:t>
      </w:r>
    </w:p>
    <w:p>
      <w:pPr>
        <w:spacing w:after="120"/>
      </w:pPr>
      <w:r>
        <w:rPr>
          <w:rFonts w:ascii="Calibri" w:cs="Calibri" w:eastAsia="Calibri" w:hAnsi="Calibri"/>
          <w:b/>
          <w:bCs/>
          <w:color w:val="1A1A1A"/>
          <w:sz w:val="22"/>
          <w:szCs w:val="22"/>
        </w:rPr>
        <w:t xml:space="preserve">Ihre Gruppennummer: </w:t>
      </w:r>
      <w:r>
        <w:rPr>
          <w:rFonts w:ascii="Calibri" w:cs="Calibri" w:eastAsia="Calibri" w:hAnsi="Calibri"/>
          <w:color w:val="1A1A1A"/>
          <w:sz w:val="22"/>
          <w:szCs w:val="22"/>
        </w:rPr>
        <w:t xml:space="preserve">________   →   Ersetzen Sie „gruppe01“ später im Code entsprechend.</w:t>
      </w:r>
    </w:p>
    <w:p>
      <w:pPr>
        <w:pStyle w:val="Heading1"/>
      </w:pPr>
      <w:r>
        <w:rPr>
          <w:rFonts w:ascii="Calibri" w:cs="Calibri" w:eastAsia="Calibri" w:hAnsi="Calibri"/>
          <w:b/>
          <w:bCs/>
          <w:color w:val="003366"/>
        </w:rPr>
        <w:t xml:space="preserve">Phase 3 – Entscheiden</w:t>
      </w:r>
    </w:p>
    <w:p>
      <w:pPr>
        <w:spacing w:after="120"/>
      </w:pPr>
      <w:r>
        <w:rPr>
          <w:rFonts w:ascii="Calibri" w:cs="Calibri" w:eastAsia="Calibri" w:hAnsi="Calibri"/>
          <w:color w:val="1A1A1A"/>
          <w:sz w:val="22"/>
          <w:szCs w:val="22"/>
        </w:rPr>
        <w:t xml:space="preserve">Treffen Sie vor dem Bauen folgende Entscheidungen und begründen Sie sie kurz:</w:t>
      </w:r>
    </w:p>
    <w:p>
      <w:pPr>
        <w:pStyle w:val="ListParagraph"/>
        <w:numPr>
          <w:ilvl w:val="0"/>
          <w:numId w:val="4"/>
        </w:numPr>
        <w:spacing w:after="80"/>
      </w:pPr>
      <w:r>
        <w:rPr>
          <w:rFonts w:ascii="Calibri" w:cs="Calibri" w:eastAsia="Calibri" w:hAnsi="Calibri"/>
          <w:color w:val="1A1A1A"/>
          <w:sz w:val="22"/>
          <w:szCs w:val="22"/>
        </w:rPr>
        <w:t xml:space="preserve">Sendeintervall: Wie oft soll gemessen und gesendet werden? (Vorschlag: alle 5 Sekunden)</w:t>
      </w:r>
    </w:p>
    <w:p>
      <w:pPr>
        <w:pStyle w:val="ListParagraph"/>
        <w:numPr>
          <w:ilvl w:val="0"/>
          <w:numId w:val="4"/>
        </w:numPr>
        <w:spacing w:after="80"/>
      </w:pPr>
      <w:r>
        <w:rPr>
          <w:rFonts w:ascii="Calibri" w:cs="Calibri" w:eastAsia="Calibri" w:hAnsi="Calibri"/>
          <w:color w:val="1A1A1A"/>
          <w:sz w:val="22"/>
          <w:szCs w:val="22"/>
        </w:rPr>
        <w:t xml:space="preserve">QoS-Stufe: Welche Quality-of-Service-Stufe ist für unkritische Messwerte ausreichend?</w:t>
      </w:r>
    </w:p>
    <w:p>
      <w:pPr>
        <w:pStyle w:val="ListParagraph"/>
        <w:numPr>
          <w:ilvl w:val="0"/>
          <w:numId w:val="4"/>
        </w:numPr>
        <w:spacing w:after="80"/>
      </w:pPr>
      <w:r>
        <w:rPr>
          <w:rFonts w:ascii="Calibri" w:cs="Calibri" w:eastAsia="Calibri" w:hAnsi="Calibri"/>
          <w:color w:val="1A1A1A"/>
          <w:sz w:val="22"/>
          <w:szCs w:val="22"/>
        </w:rPr>
        <w:t xml:space="preserve">Topic-Struktur: Ist Ihr Topic eindeutig genug, um Kollisionen mit anderen Gruppen zu vermeiden?</w:t>
      </w:r>
    </w:p>
    <w:p>
      <w:pPr>
        <w:spacing w:after="120"/>
      </w:pPr>
      <w:r>
        <w:rPr>
          <w:rFonts w:ascii="Calibri" w:cs="Calibri" w:eastAsia="Calibri" w:hAnsi="Calibri"/>
          <w:b/>
          <w:bCs/>
          <w:color w:val="F0A500"/>
          <w:sz w:val="22"/>
          <w:szCs w:val="22"/>
        </w:rPr>
        <w:t xml:space="preserve">Dozenten-Checkpoint: </w:t>
      </w:r>
      <w:r>
        <w:rPr>
          <w:rFonts w:ascii="Calibri" w:cs="Calibri" w:eastAsia="Calibri" w:hAnsi="Calibri"/>
          <w:color w:val="1A1A1A"/>
          <w:sz w:val="22"/>
          <w:szCs w:val="22"/>
        </w:rPr>
        <w:t xml:space="preserve">Lassen Sie Verdrahtungsplan und Topic-Plan kurz abnehmen, bevor Sie mit Phase 4 starten.</w:t>
      </w:r>
    </w:p>
    <w:p>
      <w:pPr>
        <w:pStyle w:val="Heading1"/>
      </w:pPr>
      <w:r>
        <w:rPr>
          <w:rFonts w:ascii="Calibri" w:cs="Calibri" w:eastAsia="Calibri" w:hAnsi="Calibri"/>
          <w:b/>
          <w:bCs/>
          <w:color w:val="003366"/>
        </w:rPr>
        <w:t xml:space="preserve">Phase 4 – Ausführen</w:t>
      </w:r>
    </w:p>
    <w:p>
      <w:pPr>
        <w:pStyle w:val="Heading2"/>
      </w:pPr>
      <w:r>
        <w:rPr>
          <w:rFonts w:ascii="Calibri" w:cs="Calibri" w:eastAsia="Calibri" w:hAnsi="Calibri"/>
          <w:b/>
          <w:bCs/>
          <w:color w:val="0066AA"/>
        </w:rPr>
        <w:t xml:space="preserve">Schritt 1: Projekt anlegen</w:t>
      </w:r>
    </w:p>
    <w:p>
      <w:pPr>
        <w:pStyle w:val="ListParagraph"/>
        <w:numPr>
          <w:ilvl w:val="0"/>
          <w:numId w:val="5"/>
        </w:numPr>
        <w:spacing w:after="80"/>
      </w:pPr>
      <w:r>
        <w:rPr>
          <w:rFonts w:ascii="Calibri" w:cs="Calibri" w:eastAsia="Calibri" w:hAnsi="Calibri"/>
          <w:color w:val="1A1A1A"/>
          <w:sz w:val="22"/>
          <w:szCs w:val="22"/>
        </w:rPr>
        <w:t xml:space="preserve">Öffnen Sie wokwi.com und erstellen Sie ein neues Projekt: „New Project“ → „ESP32“.</w:t>
      </w:r>
    </w:p>
    <w:p>
      <w:pPr>
        <w:pStyle w:val="ListParagraph"/>
        <w:numPr>
          <w:ilvl w:val="0"/>
          <w:numId w:val="5"/>
        </w:numPr>
        <w:spacing w:after="80"/>
      </w:pPr>
      <w:r>
        <w:rPr>
          <w:rFonts w:ascii="Calibri" w:cs="Calibri" w:eastAsia="Calibri" w:hAnsi="Calibri"/>
          <w:color w:val="1A1A1A"/>
          <w:sz w:val="22"/>
          <w:szCs w:val="22"/>
        </w:rPr>
        <w:t xml:space="preserve">Fügen Sie über das blaue „+“ im Diagramm einen Sensor „DHT22“ hinzu.</w:t>
      </w:r>
    </w:p>
    <w:p>
      <w:pPr>
        <w:pStyle w:val="ListParagraph"/>
        <w:numPr>
          <w:ilvl w:val="0"/>
          <w:numId w:val="5"/>
        </w:numPr>
        <w:spacing w:after="80"/>
      </w:pPr>
      <w:r>
        <w:rPr>
          <w:rFonts w:ascii="Calibri" w:cs="Calibri" w:eastAsia="Calibri" w:hAnsi="Calibri"/>
          <w:color w:val="1A1A1A"/>
          <w:sz w:val="22"/>
          <w:szCs w:val="22"/>
        </w:rPr>
        <w:t xml:space="preserve">Verdrahten Sie ESP32 und DHT22 gemäß Ihrer Planung aus Phase 2.</w:t>
      </w:r>
    </w:p>
    <w:p>
      <w:pPr>
        <w:pStyle w:val="Heading2"/>
      </w:pPr>
      <w:r>
        <w:rPr>
          <w:rFonts w:ascii="Calibri" w:cs="Calibri" w:eastAsia="Calibri" w:hAnsi="Calibri"/>
          <w:b/>
          <w:bCs/>
          <w:color w:val="0066AA"/>
        </w:rPr>
        <w:t xml:space="preserve">Schritt 2: Bibliotheken hinzufügen</w:t>
      </w:r>
    </w:p>
    <w:p>
      <w:pPr>
        <w:spacing w:after="120"/>
      </w:pPr>
      <w:r>
        <w:rPr>
          <w:rFonts w:ascii="Calibri" w:cs="Calibri" w:eastAsia="Calibri" w:hAnsi="Calibri"/>
          <w:color w:val="1A1A1A"/>
          <w:sz w:val="22"/>
          <w:szCs w:val="22"/>
        </w:rPr>
        <w:t xml:space="preserve">Öffnen Sie den Reiter „Library Manager“ (Bücher-Symbol) und fügen Sie hinzu:</w:t>
      </w:r>
    </w:p>
    <w:p>
      <w:pPr>
        <w:pStyle w:val="ListParagraph"/>
        <w:numPr>
          <w:ilvl w:val="0"/>
          <w:numId w:val="2"/>
        </w:numPr>
        <w:spacing w:after="60"/>
      </w:pPr>
      <w:r>
        <w:rPr>
          <w:rFonts w:ascii="Calibri" w:cs="Calibri" w:eastAsia="Calibri" w:hAnsi="Calibri"/>
          <w:color w:val="1A1A1A"/>
          <w:sz w:val="22"/>
          <w:szCs w:val="22"/>
        </w:rPr>
        <w:t xml:space="preserve">PubSubClient (von Nick O'Leary) – für MQTT</w:t>
      </w:r>
    </w:p>
    <w:p>
      <w:pPr>
        <w:pStyle w:val="ListParagraph"/>
        <w:numPr>
          <w:ilvl w:val="0"/>
          <w:numId w:val="2"/>
        </w:numPr>
        <w:spacing w:after="60"/>
      </w:pPr>
      <w:r>
        <w:rPr>
          <w:rFonts w:ascii="Calibri" w:cs="Calibri" w:eastAsia="Calibri" w:hAnsi="Calibri"/>
          <w:color w:val="1A1A1A"/>
          <w:sz w:val="22"/>
          <w:szCs w:val="22"/>
        </w:rPr>
        <w:t xml:space="preserve">DHT sensor library (von Adafruit) – inkl. Abhängigkeit „Adafruit Unified Sensor“</w:t>
      </w:r>
    </w:p>
    <w:p>
      <w:pPr>
        <w:pStyle w:val="Heading2"/>
      </w:pPr>
      <w:r>
        <w:rPr>
          <w:rFonts w:ascii="Calibri" w:cs="Calibri" w:eastAsia="Calibri" w:hAnsi="Calibri"/>
          <w:b/>
          <w:bCs/>
          <w:color w:val="0066AA"/>
        </w:rPr>
        <w:t xml:space="preserve">Schritt 3: Programmcode eingeben</w:t>
      </w:r>
    </w:p>
    <w:p>
      <w:pPr>
        <w:spacing w:after="120"/>
      </w:pPr>
      <w:r>
        <w:rPr>
          <w:rFonts w:ascii="Calibri" w:cs="Calibri" w:eastAsia="Calibri" w:hAnsi="Calibri"/>
          <w:color w:val="1A1A1A"/>
          <w:sz w:val="22"/>
          <w:szCs w:val="22"/>
        </w:rPr>
        <w:t xml:space="preserve">Übertragen Sie den folgenden Code in sketch.ino. Passen Sie die markierten Stellen (Gruppennummer, Intervall) an Ihre Entscheidungen aus Phase 2/3 an:</w:t>
      </w:r>
    </w:p>
    <w:p>
      <w:pPr>
        <w:pBdr>
          <w:left w:val="single" w:color="0066AA" w:sz="18" w:space="10"/>
        </w:pBdr>
        <w:shd w:fill="F2F6FA" w:val="clear"/>
        <w:spacing w:after="140" w:before="80"/>
      </w:pPr>
      <w:r>
        <w:rPr>
          <w:rFonts w:ascii="Consolas" w:cs="Consolas" w:eastAsia="Consolas" w:hAnsi="Consolas"/>
          <w:color w:val="0A3D62"/>
          <w:sz w:val="19"/>
          <w:szCs w:val="19"/>
        </w:rPr>
        <w:t xml:space="preserve">#include &lt;WiFi.h&gt;</w:t>
      </w:r>
      <w:r>
        <w:br/>
      </w:r>
      <w:r>
        <w:rPr>
          <w:rFonts w:ascii="Consolas" w:cs="Consolas" w:eastAsia="Consolas" w:hAnsi="Consolas"/>
          <w:color w:val="0A3D62"/>
          <w:sz w:val="19"/>
          <w:szCs w:val="19"/>
        </w:rPr>
        <w:t xml:space="preserve">#include &lt;PubSubClient.h&gt;</w:t>
      </w:r>
      <w:r>
        <w:br/>
      </w:r>
      <w:r>
        <w:rPr>
          <w:rFonts w:ascii="Consolas" w:cs="Consolas" w:eastAsia="Consolas" w:hAnsi="Consolas"/>
          <w:color w:val="0A3D62"/>
          <w:sz w:val="19"/>
          <w:szCs w:val="19"/>
        </w:rPr>
        <w:t xml:space="preserve">#include "DHT.h"</w:t>
      </w:r>
      <w:r>
        <w:br/>
      </w:r>
      <w:r>
        <w:rPr>
          <w:rFonts w:ascii="Consolas" w:cs="Consolas" w:eastAsia="Consolas" w:hAnsi="Consolas"/>
          <w:color w:val="0A3D62"/>
          <w:sz w:val="19"/>
          <w:szCs w:val="19"/>
        </w:rPr>
        <w:t xml:space="preserve"/>
      </w:r>
      <w:r>
        <w:br/>
      </w:r>
      <w:r>
        <w:rPr>
          <w:rFonts w:ascii="Consolas" w:cs="Consolas" w:eastAsia="Consolas" w:hAnsi="Consolas"/>
          <w:color w:val="0A3D62"/>
          <w:sz w:val="19"/>
          <w:szCs w:val="19"/>
        </w:rPr>
        <w:t xml:space="preserve">#define DHTPIN 15            // Datenpin laut Verdrahtung</w:t>
      </w:r>
      <w:r>
        <w:br/>
      </w:r>
      <w:r>
        <w:rPr>
          <w:rFonts w:ascii="Consolas" w:cs="Consolas" w:eastAsia="Consolas" w:hAnsi="Consolas"/>
          <w:color w:val="0A3D62"/>
          <w:sz w:val="19"/>
          <w:szCs w:val="19"/>
        </w:rPr>
        <w:t xml:space="preserve">#define DHTTYPE DHT22</w:t>
      </w:r>
      <w:r>
        <w:br/>
      </w:r>
      <w:r>
        <w:rPr>
          <w:rFonts w:ascii="Consolas" w:cs="Consolas" w:eastAsia="Consolas" w:hAnsi="Consolas"/>
          <w:color w:val="0A3D62"/>
          <w:sz w:val="19"/>
          <w:szCs w:val="19"/>
        </w:rPr>
        <w:t xml:space="preserve">DHT dht(DHTPIN, DHTTYPE);</w:t>
      </w:r>
      <w:r>
        <w:br/>
      </w:r>
      <w:r>
        <w:rPr>
          <w:rFonts w:ascii="Consolas" w:cs="Consolas" w:eastAsia="Consolas" w:hAnsi="Consolas"/>
          <w:color w:val="0A3D62"/>
          <w:sz w:val="19"/>
          <w:szCs w:val="19"/>
        </w:rPr>
        <w:t xml:space="preserve"/>
      </w:r>
      <w:r>
        <w:br/>
      </w:r>
      <w:r>
        <w:rPr>
          <w:rFonts w:ascii="Consolas" w:cs="Consolas" w:eastAsia="Consolas" w:hAnsi="Consolas"/>
          <w:color w:val="0A3D62"/>
          <w:sz w:val="19"/>
          <w:szCs w:val="19"/>
        </w:rPr>
        <w:t xml:space="preserve">const char* ssid     = "Wokwi-GUEST";   // festes WLAN der Simulation</w:t>
      </w:r>
      <w:r>
        <w:br/>
      </w:r>
      <w:r>
        <w:rPr>
          <w:rFonts w:ascii="Consolas" w:cs="Consolas" w:eastAsia="Consolas" w:hAnsi="Consolas"/>
          <w:color w:val="0A3D62"/>
          <w:sz w:val="19"/>
          <w:szCs w:val="19"/>
        </w:rPr>
        <w:t xml:space="preserve">const char* password = "";</w:t>
      </w:r>
      <w:r>
        <w:br/>
      </w:r>
      <w:r>
        <w:rPr>
          <w:rFonts w:ascii="Consolas" w:cs="Consolas" w:eastAsia="Consolas" w:hAnsi="Consolas"/>
          <w:color w:val="0A3D62"/>
          <w:sz w:val="19"/>
          <w:szCs w:val="19"/>
        </w:rPr>
        <w:t xml:space="preserve">const char* mqtt_server = "broker.hivemq.com";</w:t>
      </w:r>
      <w:r>
        <w:br/>
      </w:r>
      <w:r>
        <w:rPr>
          <w:rFonts w:ascii="Consolas" w:cs="Consolas" w:eastAsia="Consolas" w:hAnsi="Consolas"/>
          <w:color w:val="0A3D62"/>
          <w:sz w:val="19"/>
          <w:szCs w:val="19"/>
        </w:rPr>
        <w:t xml:space="preserve">const int   mqtt_port   = 1883;</w:t>
      </w:r>
      <w:r>
        <w:br/>
      </w:r>
      <w:r>
        <w:rPr>
          <w:rFonts w:ascii="Consolas" w:cs="Consolas" w:eastAsia="Consolas" w:hAnsi="Consolas"/>
          <w:color w:val="0A3D62"/>
          <w:sz w:val="19"/>
          <w:szCs w:val="19"/>
        </w:rPr>
        <w:t xml:space="preserve"/>
      </w:r>
      <w:r>
        <w:br/>
      </w:r>
      <w:r>
        <w:rPr>
          <w:rFonts w:ascii="Consolas" w:cs="Consolas" w:eastAsia="Consolas" w:hAnsi="Consolas"/>
          <w:color w:val="0A3D62"/>
          <w:sz w:val="19"/>
          <w:szCs w:val="19"/>
        </w:rPr>
        <w:t xml:space="preserve">// &gt;&gt;&gt; ANPASSEN: eigene Gruppennummer eintragen &lt;&lt;&lt;</w:t>
      </w:r>
      <w:r>
        <w:br/>
      </w:r>
      <w:r>
        <w:rPr>
          <w:rFonts w:ascii="Consolas" w:cs="Consolas" w:eastAsia="Consolas" w:hAnsi="Consolas"/>
          <w:color w:val="0A3D62"/>
          <w:sz w:val="19"/>
          <w:szCs w:val="19"/>
        </w:rPr>
        <w:t xml:space="preserve">const char* topic_temp = "bfw/luebeck/gruppe01/temperatur";</w:t>
      </w:r>
      <w:r>
        <w:br/>
      </w:r>
      <w:r>
        <w:rPr>
          <w:rFonts w:ascii="Consolas" w:cs="Consolas" w:eastAsia="Consolas" w:hAnsi="Consolas"/>
          <w:color w:val="0A3D62"/>
          <w:sz w:val="19"/>
          <w:szCs w:val="19"/>
        </w:rPr>
        <w:t xml:space="preserve">const char* topic_hum  = "bfw/luebeck/gruppe01/feuchte";</w:t>
      </w:r>
      <w:r>
        <w:br/>
      </w:r>
      <w:r>
        <w:rPr>
          <w:rFonts w:ascii="Consolas" w:cs="Consolas" w:eastAsia="Consolas" w:hAnsi="Consolas"/>
          <w:color w:val="0A3D62"/>
          <w:sz w:val="19"/>
          <w:szCs w:val="19"/>
        </w:rPr>
        <w:t xml:space="preserve"/>
      </w:r>
      <w:r>
        <w:br/>
      </w:r>
      <w:r>
        <w:rPr>
          <w:rFonts w:ascii="Consolas" w:cs="Consolas" w:eastAsia="Consolas" w:hAnsi="Consolas"/>
          <w:color w:val="0A3D62"/>
          <w:sz w:val="19"/>
          <w:szCs w:val="19"/>
        </w:rPr>
        <w:t xml:space="preserve">WiFiClient espClient;</w:t>
      </w:r>
      <w:r>
        <w:br/>
      </w:r>
      <w:r>
        <w:rPr>
          <w:rFonts w:ascii="Consolas" w:cs="Consolas" w:eastAsia="Consolas" w:hAnsi="Consolas"/>
          <w:color w:val="0A3D62"/>
          <w:sz w:val="19"/>
          <w:szCs w:val="19"/>
        </w:rPr>
        <w:t xml:space="preserve">PubSubClient client(espClient);</w:t>
      </w:r>
    </w:p>
    <w:p>
      <w:pPr>
        <w:pBdr>
          <w:left w:val="single" w:color="0066AA" w:sz="18" w:space="10"/>
        </w:pBdr>
        <w:shd w:fill="F2F6FA" w:val="clear"/>
        <w:spacing w:after="140" w:before="80"/>
      </w:pPr>
      <w:r>
        <w:rPr>
          <w:rFonts w:ascii="Consolas" w:cs="Consolas" w:eastAsia="Consolas" w:hAnsi="Consolas"/>
          <w:color w:val="0A3D62"/>
          <w:sz w:val="19"/>
          <w:szCs w:val="19"/>
        </w:rPr>
        <w:t xml:space="preserve">void setup_wifi() {</w:t>
      </w:r>
      <w:r>
        <w:br/>
      </w:r>
      <w:r>
        <w:rPr>
          <w:rFonts w:ascii="Consolas" w:cs="Consolas" w:eastAsia="Consolas" w:hAnsi="Consolas"/>
          <w:color w:val="0A3D62"/>
          <w:sz w:val="19"/>
          <w:szCs w:val="19"/>
        </w:rPr>
        <w:t xml:space="preserve">  WiFi.begin(ssid, password);</w:t>
      </w:r>
      <w:r>
        <w:br/>
      </w:r>
      <w:r>
        <w:rPr>
          <w:rFonts w:ascii="Consolas" w:cs="Consolas" w:eastAsia="Consolas" w:hAnsi="Consolas"/>
          <w:color w:val="0A3D62"/>
          <w:sz w:val="19"/>
          <w:szCs w:val="19"/>
        </w:rPr>
        <w:t xml:space="preserve">  while (WiFi.status() != WL_CONNECTED) { delay(500); Serial.print("."); }</w:t>
      </w:r>
      <w:r>
        <w:br/>
      </w:r>
      <w:r>
        <w:rPr>
          <w:rFonts w:ascii="Consolas" w:cs="Consolas" w:eastAsia="Consolas" w:hAnsi="Consolas"/>
          <w:color w:val="0A3D62"/>
          <w:sz w:val="19"/>
          <w:szCs w:val="19"/>
        </w:rPr>
        <w:t xml:space="preserve">  Serial.println("\nWLAN verbunden");</w:t>
      </w:r>
      <w:r>
        <w:br/>
      </w:r>
      <w:r>
        <w:rPr>
          <w:rFonts w:ascii="Consolas" w:cs="Consolas" w:eastAsia="Consolas" w:hAnsi="Consolas"/>
          <w:color w:val="0A3D62"/>
          <w:sz w:val="19"/>
          <w:szCs w:val="19"/>
        </w:rPr>
        <w:t xml:space="preserve">}</w:t>
      </w:r>
      <w:r>
        <w:br/>
      </w:r>
      <w:r>
        <w:rPr>
          <w:rFonts w:ascii="Consolas" w:cs="Consolas" w:eastAsia="Consolas" w:hAnsi="Consolas"/>
          <w:color w:val="0A3D62"/>
          <w:sz w:val="19"/>
          <w:szCs w:val="19"/>
        </w:rPr>
        <w:t xml:space="preserve"/>
      </w:r>
      <w:r>
        <w:br/>
      </w:r>
      <w:r>
        <w:rPr>
          <w:rFonts w:ascii="Consolas" w:cs="Consolas" w:eastAsia="Consolas" w:hAnsi="Consolas"/>
          <w:color w:val="0A3D62"/>
          <w:sz w:val="19"/>
          <w:szCs w:val="19"/>
        </w:rPr>
        <w:t xml:space="preserve">void reconnect() {</w:t>
      </w:r>
      <w:r>
        <w:br/>
      </w:r>
      <w:r>
        <w:rPr>
          <w:rFonts w:ascii="Consolas" w:cs="Consolas" w:eastAsia="Consolas" w:hAnsi="Consolas"/>
          <w:color w:val="0A3D62"/>
          <w:sz w:val="19"/>
          <w:szCs w:val="19"/>
        </w:rPr>
        <w:t xml:space="preserve">  while (!client.connected()) {</w:t>
      </w:r>
      <w:r>
        <w:br/>
      </w:r>
      <w:r>
        <w:rPr>
          <w:rFonts w:ascii="Consolas" w:cs="Consolas" w:eastAsia="Consolas" w:hAnsi="Consolas"/>
          <w:color w:val="0A3D62"/>
          <w:sz w:val="19"/>
          <w:szCs w:val="19"/>
        </w:rPr>
        <w:t xml:space="preserve">    String id = "esp32-" + String(random(0xffff), HEX);</w:t>
      </w:r>
      <w:r>
        <w:br/>
      </w:r>
      <w:r>
        <w:rPr>
          <w:rFonts w:ascii="Consolas" w:cs="Consolas" w:eastAsia="Consolas" w:hAnsi="Consolas"/>
          <w:color w:val="0A3D62"/>
          <w:sz w:val="19"/>
          <w:szCs w:val="19"/>
        </w:rPr>
        <w:t xml:space="preserve">    if (client.connect(id.c_str())) Serial.println("MQTT verbunden");</w:t>
      </w:r>
      <w:r>
        <w:br/>
      </w:r>
      <w:r>
        <w:rPr>
          <w:rFonts w:ascii="Consolas" w:cs="Consolas" w:eastAsia="Consolas" w:hAnsi="Consolas"/>
          <w:color w:val="0A3D62"/>
          <w:sz w:val="19"/>
          <w:szCs w:val="19"/>
        </w:rPr>
        <w:t xml:space="preserve">    else delay(2000);</w:t>
      </w:r>
      <w:r>
        <w:br/>
      </w:r>
      <w:r>
        <w:rPr>
          <w:rFonts w:ascii="Consolas" w:cs="Consolas" w:eastAsia="Consolas" w:hAnsi="Consolas"/>
          <w:color w:val="0A3D62"/>
          <w:sz w:val="19"/>
          <w:szCs w:val="19"/>
        </w:rPr>
        <w:t xml:space="preserve">  }</w:t>
      </w:r>
      <w:r>
        <w:br/>
      </w:r>
      <w:r>
        <w:rPr>
          <w:rFonts w:ascii="Consolas" w:cs="Consolas" w:eastAsia="Consolas" w:hAnsi="Consolas"/>
          <w:color w:val="0A3D62"/>
          <w:sz w:val="19"/>
          <w:szCs w:val="19"/>
        </w:rPr>
        <w:t xml:space="preserve">}</w:t>
      </w:r>
      <w:r>
        <w:br/>
      </w:r>
      <w:r>
        <w:rPr>
          <w:rFonts w:ascii="Consolas" w:cs="Consolas" w:eastAsia="Consolas" w:hAnsi="Consolas"/>
          <w:color w:val="0A3D62"/>
          <w:sz w:val="19"/>
          <w:szCs w:val="19"/>
        </w:rPr>
        <w:t xml:space="preserve"/>
      </w:r>
      <w:r>
        <w:br/>
      </w:r>
      <w:r>
        <w:rPr>
          <w:rFonts w:ascii="Consolas" w:cs="Consolas" w:eastAsia="Consolas" w:hAnsi="Consolas"/>
          <w:color w:val="0A3D62"/>
          <w:sz w:val="19"/>
          <w:szCs w:val="19"/>
        </w:rPr>
        <w:t xml:space="preserve">void setup() {</w:t>
      </w:r>
      <w:r>
        <w:br/>
      </w:r>
      <w:r>
        <w:rPr>
          <w:rFonts w:ascii="Consolas" w:cs="Consolas" w:eastAsia="Consolas" w:hAnsi="Consolas"/>
          <w:color w:val="0A3D62"/>
          <w:sz w:val="19"/>
          <w:szCs w:val="19"/>
        </w:rPr>
        <w:t xml:space="preserve">  Serial.begin(115200);</w:t>
      </w:r>
      <w:r>
        <w:br/>
      </w:r>
      <w:r>
        <w:rPr>
          <w:rFonts w:ascii="Consolas" w:cs="Consolas" w:eastAsia="Consolas" w:hAnsi="Consolas"/>
          <w:color w:val="0A3D62"/>
          <w:sz w:val="19"/>
          <w:szCs w:val="19"/>
        </w:rPr>
        <w:t xml:space="preserve">  dht.begin();</w:t>
      </w:r>
      <w:r>
        <w:br/>
      </w:r>
      <w:r>
        <w:rPr>
          <w:rFonts w:ascii="Consolas" w:cs="Consolas" w:eastAsia="Consolas" w:hAnsi="Consolas"/>
          <w:color w:val="0A3D62"/>
          <w:sz w:val="19"/>
          <w:szCs w:val="19"/>
        </w:rPr>
        <w:t xml:space="preserve">  setup_wifi();</w:t>
      </w:r>
      <w:r>
        <w:br/>
      </w:r>
      <w:r>
        <w:rPr>
          <w:rFonts w:ascii="Consolas" w:cs="Consolas" w:eastAsia="Consolas" w:hAnsi="Consolas"/>
          <w:color w:val="0A3D62"/>
          <w:sz w:val="19"/>
          <w:szCs w:val="19"/>
        </w:rPr>
        <w:t xml:space="preserve">  client.setServer(mqtt_server, mqtt_port);</w:t>
      </w:r>
      <w:r>
        <w:br/>
      </w:r>
      <w:r>
        <w:rPr>
          <w:rFonts w:ascii="Consolas" w:cs="Consolas" w:eastAsia="Consolas" w:hAnsi="Consolas"/>
          <w:color w:val="0A3D62"/>
          <w:sz w:val="19"/>
          <w:szCs w:val="19"/>
        </w:rPr>
        <w:t xml:space="preserve">}</w:t>
      </w:r>
      <w:r>
        <w:br/>
      </w:r>
      <w:r>
        <w:rPr>
          <w:rFonts w:ascii="Consolas" w:cs="Consolas" w:eastAsia="Consolas" w:hAnsi="Consolas"/>
          <w:color w:val="0A3D62"/>
          <w:sz w:val="19"/>
          <w:szCs w:val="19"/>
        </w:rPr>
        <w:t xml:space="preserve"/>
      </w:r>
      <w:r>
        <w:br/>
      </w:r>
      <w:r>
        <w:rPr>
          <w:rFonts w:ascii="Consolas" w:cs="Consolas" w:eastAsia="Consolas" w:hAnsi="Consolas"/>
          <w:color w:val="0A3D62"/>
          <w:sz w:val="19"/>
          <w:szCs w:val="19"/>
        </w:rPr>
        <w:t xml:space="preserve">void loop() {</w:t>
      </w:r>
      <w:r>
        <w:br/>
      </w:r>
      <w:r>
        <w:rPr>
          <w:rFonts w:ascii="Consolas" w:cs="Consolas" w:eastAsia="Consolas" w:hAnsi="Consolas"/>
          <w:color w:val="0A3D62"/>
          <w:sz w:val="19"/>
          <w:szCs w:val="19"/>
        </w:rPr>
        <w:t xml:space="preserve">  if (!client.connected()) reconnect();</w:t>
      </w:r>
      <w:r>
        <w:br/>
      </w:r>
      <w:r>
        <w:rPr>
          <w:rFonts w:ascii="Consolas" w:cs="Consolas" w:eastAsia="Consolas" w:hAnsi="Consolas"/>
          <w:color w:val="0A3D62"/>
          <w:sz w:val="19"/>
          <w:szCs w:val="19"/>
        </w:rPr>
        <w:t xml:space="preserve">  client.loop();</w:t>
      </w:r>
      <w:r>
        <w:br/>
      </w:r>
      <w:r>
        <w:rPr>
          <w:rFonts w:ascii="Consolas" w:cs="Consolas" w:eastAsia="Consolas" w:hAnsi="Consolas"/>
          <w:color w:val="0A3D62"/>
          <w:sz w:val="19"/>
          <w:szCs w:val="19"/>
        </w:rPr>
        <w:t xml:space="preserve"/>
      </w:r>
      <w:r>
        <w:br/>
      </w:r>
      <w:r>
        <w:rPr>
          <w:rFonts w:ascii="Consolas" w:cs="Consolas" w:eastAsia="Consolas" w:hAnsi="Consolas"/>
          <w:color w:val="0A3D62"/>
          <w:sz w:val="19"/>
          <w:szCs w:val="19"/>
        </w:rPr>
        <w:t xml:space="preserve">  float t = dht.readTemperature();</w:t>
      </w:r>
      <w:r>
        <w:br/>
      </w:r>
      <w:r>
        <w:rPr>
          <w:rFonts w:ascii="Consolas" w:cs="Consolas" w:eastAsia="Consolas" w:hAnsi="Consolas"/>
          <w:color w:val="0A3D62"/>
          <w:sz w:val="19"/>
          <w:szCs w:val="19"/>
        </w:rPr>
        <w:t xml:space="preserve">  float h = dht.readHumidity();</w:t>
      </w:r>
      <w:r>
        <w:br/>
      </w:r>
      <w:r>
        <w:rPr>
          <w:rFonts w:ascii="Consolas" w:cs="Consolas" w:eastAsia="Consolas" w:hAnsi="Consolas"/>
          <w:color w:val="0A3D62"/>
          <w:sz w:val="19"/>
          <w:szCs w:val="19"/>
        </w:rPr>
        <w:t xml:space="preserve">  if (!isnan(t) &amp;&amp; !isnan(h)) {</w:t>
      </w:r>
      <w:r>
        <w:br/>
      </w:r>
      <w:r>
        <w:rPr>
          <w:rFonts w:ascii="Consolas" w:cs="Consolas" w:eastAsia="Consolas" w:hAnsi="Consolas"/>
          <w:color w:val="0A3D62"/>
          <w:sz w:val="19"/>
          <w:szCs w:val="19"/>
        </w:rPr>
        <w:t xml:space="preserve">    char bufT[8], bufH[8];</w:t>
      </w:r>
      <w:r>
        <w:br/>
      </w:r>
      <w:r>
        <w:rPr>
          <w:rFonts w:ascii="Consolas" w:cs="Consolas" w:eastAsia="Consolas" w:hAnsi="Consolas"/>
          <w:color w:val="0A3D62"/>
          <w:sz w:val="19"/>
          <w:szCs w:val="19"/>
        </w:rPr>
        <w:t xml:space="preserve">    dtostrf(t, 1, 1, bufT);</w:t>
      </w:r>
      <w:r>
        <w:br/>
      </w:r>
      <w:r>
        <w:rPr>
          <w:rFonts w:ascii="Consolas" w:cs="Consolas" w:eastAsia="Consolas" w:hAnsi="Consolas"/>
          <w:color w:val="0A3D62"/>
          <w:sz w:val="19"/>
          <w:szCs w:val="19"/>
        </w:rPr>
        <w:t xml:space="preserve">    dtostrf(h, 1, 1, bufH);</w:t>
      </w:r>
      <w:r>
        <w:br/>
      </w:r>
      <w:r>
        <w:rPr>
          <w:rFonts w:ascii="Consolas" w:cs="Consolas" w:eastAsia="Consolas" w:hAnsi="Consolas"/>
          <w:color w:val="0A3D62"/>
          <w:sz w:val="19"/>
          <w:szCs w:val="19"/>
        </w:rPr>
        <w:t xml:space="preserve">    client.publish(topic_temp, bufT);</w:t>
      </w:r>
      <w:r>
        <w:br/>
      </w:r>
      <w:r>
        <w:rPr>
          <w:rFonts w:ascii="Consolas" w:cs="Consolas" w:eastAsia="Consolas" w:hAnsi="Consolas"/>
          <w:color w:val="0A3D62"/>
          <w:sz w:val="19"/>
          <w:szCs w:val="19"/>
        </w:rPr>
        <w:t xml:space="preserve">    client.publish(topic_hum, bufH);</w:t>
      </w:r>
      <w:r>
        <w:br/>
      </w:r>
      <w:r>
        <w:rPr>
          <w:rFonts w:ascii="Consolas" w:cs="Consolas" w:eastAsia="Consolas" w:hAnsi="Consolas"/>
          <w:color w:val="0A3D62"/>
          <w:sz w:val="19"/>
          <w:szCs w:val="19"/>
        </w:rPr>
        <w:t xml:space="preserve">    Serial.printf("T=%s C  H=%s %%\n", bufT, bufH);</w:t>
      </w:r>
      <w:r>
        <w:br/>
      </w:r>
      <w:r>
        <w:rPr>
          <w:rFonts w:ascii="Consolas" w:cs="Consolas" w:eastAsia="Consolas" w:hAnsi="Consolas"/>
          <w:color w:val="0A3D62"/>
          <w:sz w:val="19"/>
          <w:szCs w:val="19"/>
        </w:rPr>
        <w:t xml:space="preserve">  }</w:t>
      </w:r>
      <w:r>
        <w:br/>
      </w:r>
      <w:r>
        <w:rPr>
          <w:rFonts w:ascii="Consolas" w:cs="Consolas" w:eastAsia="Consolas" w:hAnsi="Consolas"/>
          <w:color w:val="0A3D62"/>
          <w:sz w:val="19"/>
          <w:szCs w:val="19"/>
        </w:rPr>
        <w:t xml:space="preserve">  delay(5000);            // &gt;&gt;&gt; ANPASSEN: Sendeintervall &lt;&lt;&lt;</w:t>
      </w:r>
      <w:r>
        <w:br/>
      </w:r>
      <w:r>
        <w:rPr>
          <w:rFonts w:ascii="Consolas" w:cs="Consolas" w:eastAsia="Consolas" w:hAnsi="Consolas"/>
          <w:color w:val="0A3D62"/>
          <w:sz w:val="19"/>
          <w:szCs w:val="19"/>
        </w:rPr>
        <w:t xml:space="preserve">}</w:t>
      </w:r>
    </w:p>
    <w:p>
      <w:pPr>
        <w:pStyle w:val="Heading2"/>
      </w:pPr>
      <w:r>
        <w:rPr>
          <w:rFonts w:ascii="Calibri" w:cs="Calibri" w:eastAsia="Calibri" w:hAnsi="Calibri"/>
          <w:b/>
          <w:bCs/>
          <w:color w:val="0066AA"/>
        </w:rPr>
        <w:t xml:space="preserve">Schritt 4: Starten</w:t>
      </w:r>
    </w:p>
    <w:p>
      <w:pPr>
        <w:spacing w:after="120"/>
      </w:pPr>
      <w:r>
        <w:rPr>
          <w:rFonts w:ascii="Calibri" w:cs="Calibri" w:eastAsia="Calibri" w:hAnsi="Calibri"/>
          <w:color w:val="1A1A1A"/>
          <w:sz w:val="22"/>
          <w:szCs w:val="22"/>
        </w:rPr>
        <w:t xml:space="preserve">Klicken Sie auf den grünen „Play“-Button. Über dem DHT22 erscheint ein Regler, mit dem Sie Temperatur und Feuchte verändern können. Im Serial Monitor sollten Sie die gesendeten Werte sehen.</w:t>
      </w:r>
    </w:p>
    <w:p>
      <w:pPr>
        <w:pStyle w:val="Heading1"/>
      </w:pPr>
      <w:r>
        <w:rPr>
          <w:rFonts w:ascii="Calibri" w:cs="Calibri" w:eastAsia="Calibri" w:hAnsi="Calibri"/>
          <w:b/>
          <w:bCs/>
          <w:color w:val="003366"/>
        </w:rPr>
        <w:t xml:space="preserve">Phase 5 – Kontrollieren</w:t>
      </w:r>
    </w:p>
    <w:p>
      <w:pPr>
        <w:spacing w:after="120"/>
      </w:pPr>
      <w:r>
        <w:rPr>
          <w:rFonts w:ascii="Calibri" w:cs="Calibri" w:eastAsia="Calibri" w:hAnsi="Calibri"/>
          <w:color w:val="1A1A1A"/>
          <w:sz w:val="22"/>
          <w:szCs w:val="22"/>
        </w:rPr>
        <w:t xml:space="preserve">Prüfen Sie, ob die Werte tatsächlich beim Broker ankommen:</w:t>
      </w:r>
    </w:p>
    <w:p>
      <w:pPr>
        <w:pStyle w:val="ListParagraph"/>
        <w:numPr>
          <w:ilvl w:val="0"/>
          <w:numId w:val="6"/>
        </w:numPr>
        <w:spacing w:after="80"/>
      </w:pPr>
      <w:r>
        <w:rPr>
          <w:rFonts w:ascii="Calibri" w:cs="Calibri" w:eastAsia="Calibri" w:hAnsi="Calibri"/>
          <w:color w:val="1A1A1A"/>
          <w:sz w:val="22"/>
          <w:szCs w:val="22"/>
        </w:rPr>
        <w:t xml:space="preserve">Öffnen Sie den HiveMQ Websocket-Client und klicken Sie auf „Connect“ (Host: broker.hivemq.com).</w:t>
      </w:r>
    </w:p>
    <w:p>
      <w:pPr>
        <w:pStyle w:val="ListParagraph"/>
        <w:numPr>
          <w:ilvl w:val="0"/>
          <w:numId w:val="6"/>
        </w:numPr>
        <w:spacing w:after="80"/>
      </w:pPr>
      <w:r>
        <w:rPr>
          <w:rFonts w:ascii="Calibri" w:cs="Calibri" w:eastAsia="Calibri" w:hAnsi="Calibri"/>
          <w:color w:val="1A1A1A"/>
          <w:sz w:val="22"/>
          <w:szCs w:val="22"/>
        </w:rPr>
        <w:t xml:space="preserve">Legen Sie unter „Subscriptions“ ein Abo an: bfw/luebeck/IHRE-GRUPPE/#</w:t>
      </w:r>
    </w:p>
    <w:p>
      <w:pPr>
        <w:pStyle w:val="ListParagraph"/>
        <w:numPr>
          <w:ilvl w:val="0"/>
          <w:numId w:val="6"/>
        </w:numPr>
        <w:spacing w:after="80"/>
      </w:pPr>
      <w:r>
        <w:rPr>
          <w:rFonts w:ascii="Calibri" w:cs="Calibri" w:eastAsia="Calibri" w:hAnsi="Calibri"/>
          <w:color w:val="1A1A1A"/>
          <w:sz w:val="22"/>
          <w:szCs w:val="22"/>
        </w:rPr>
        <w:t xml:space="preserve">Verändern Sie in Wokwi den DHT22-Regler und beobachten Sie, ob sich die empfangenen Werte ändern.</w:t>
      </w:r>
    </w:p>
    <w:p>
      <w:pPr>
        <w:spacing w:after="120"/>
      </w:pPr>
      <w:r>
        <w:rPr>
          <w:rFonts w:ascii="Calibri" w:cs="Calibri" w:eastAsia="Calibri" w:hAnsi="Calibri"/>
          <w:b/>
          <w:bCs/>
          <w:color w:val="0066AA"/>
          <w:sz w:val="22"/>
          <w:szCs w:val="22"/>
        </w:rPr>
        <w:t xml:space="preserve">Abnahme-Checkliste:</w:t>
      </w:r>
    </w:p>
    <w:p>
      <w:pPr>
        <w:pStyle w:val="ListParagraph"/>
        <w:numPr>
          <w:ilvl w:val="0"/>
          <w:numId w:val="2"/>
        </w:numPr>
        <w:spacing w:after="60"/>
      </w:pPr>
      <w:r>
        <w:rPr>
          <w:rFonts w:ascii="Calibri" w:cs="Calibri" w:eastAsia="Calibri" w:hAnsi="Calibri"/>
          <w:color w:val="1A1A1A"/>
          <w:sz w:val="22"/>
          <w:szCs w:val="22"/>
        </w:rPr>
        <w:t xml:space="preserve">ESP32 verbindet sich mit WLAN und Broker (Serial Monitor).</w:t>
      </w:r>
    </w:p>
    <w:p>
      <w:pPr>
        <w:pStyle w:val="ListParagraph"/>
        <w:numPr>
          <w:ilvl w:val="0"/>
          <w:numId w:val="2"/>
        </w:numPr>
        <w:spacing w:after="60"/>
      </w:pPr>
      <w:r>
        <w:rPr>
          <w:rFonts w:ascii="Calibri" w:cs="Calibri" w:eastAsia="Calibri" w:hAnsi="Calibri"/>
          <w:color w:val="1A1A1A"/>
          <w:sz w:val="22"/>
          <w:szCs w:val="22"/>
        </w:rPr>
        <w:t xml:space="preserve">Temperatur und Feuchte werden im Serial Monitor ausgegeben.</w:t>
      </w:r>
    </w:p>
    <w:p>
      <w:pPr>
        <w:pStyle w:val="ListParagraph"/>
        <w:numPr>
          <w:ilvl w:val="0"/>
          <w:numId w:val="2"/>
        </w:numPr>
        <w:spacing w:after="60"/>
      </w:pPr>
      <w:r>
        <w:rPr>
          <w:rFonts w:ascii="Calibri" w:cs="Calibri" w:eastAsia="Calibri" w:hAnsi="Calibri"/>
          <w:color w:val="1A1A1A"/>
          <w:sz w:val="22"/>
          <w:szCs w:val="22"/>
        </w:rPr>
        <w:t xml:space="preserve">Beide Topics erscheinen im MQTT-Web-Client mit aktuellen Werten.</w:t>
      </w:r>
    </w:p>
    <w:p>
      <w:pPr>
        <w:pStyle w:val="ListParagraph"/>
        <w:numPr>
          <w:ilvl w:val="0"/>
          <w:numId w:val="2"/>
        </w:numPr>
        <w:spacing w:after="60"/>
      </w:pPr>
      <w:r>
        <w:rPr>
          <w:rFonts w:ascii="Calibri" w:cs="Calibri" w:eastAsia="Calibri" w:hAnsi="Calibri"/>
          <w:color w:val="1A1A1A"/>
          <w:sz w:val="22"/>
          <w:szCs w:val="22"/>
        </w:rPr>
        <w:t xml:space="preserve">Ein anderer Platz/Gruppe kann Ihre Werte über das Topic mitlesen.</w:t>
      </w:r>
    </w:p>
    <w:p>
      <w:pPr>
        <w:pStyle w:val="Heading1"/>
      </w:pPr>
      <w:r>
        <w:rPr>
          <w:rFonts w:ascii="Calibri" w:cs="Calibri" w:eastAsia="Calibri" w:hAnsi="Calibri"/>
          <w:b/>
          <w:bCs/>
          <w:color w:val="003366"/>
        </w:rPr>
        <w:t xml:space="preserve">Phase 6 – Bewerten</w:t>
      </w:r>
    </w:p>
    <w:p>
      <w:pPr>
        <w:pStyle w:val="ListParagraph"/>
        <w:numPr>
          <w:ilvl w:val="0"/>
          <w:numId w:val="7"/>
        </w:numPr>
        <w:spacing w:after="80"/>
      </w:pPr>
      <w:r>
        <w:rPr>
          <w:rFonts w:ascii="Calibri" w:cs="Calibri" w:eastAsia="Calibri" w:hAnsi="Calibri"/>
          <w:color w:val="1A1A1A"/>
          <w:sz w:val="22"/>
          <w:szCs w:val="22"/>
        </w:rPr>
        <w:t xml:space="preserve">Was hat auf Anhieb funktioniert, wo gab es Probleme – und wie haben Sie sie gelöst?</w:t>
      </w:r>
    </w:p>
    <w:p>
      <w:pPr>
        <w:pStyle w:val="ListParagraph"/>
        <w:numPr>
          <w:ilvl w:val="0"/>
          <w:numId w:val="7"/>
        </w:numPr>
        <w:spacing w:after="80"/>
      </w:pPr>
      <w:r>
        <w:rPr>
          <w:rFonts w:ascii="Calibri" w:cs="Calibri" w:eastAsia="Calibri" w:hAnsi="Calibri"/>
          <w:color w:val="1A1A1A"/>
          <w:sz w:val="22"/>
          <w:szCs w:val="22"/>
        </w:rPr>
        <w:t xml:space="preserve">Welche QoS-Stufe würden Sie für eine echte Serverraum-Überwachung wählen? Begründen Sie.</w:t>
      </w:r>
    </w:p>
    <w:p>
      <w:pPr>
        <w:pStyle w:val="ListParagraph"/>
        <w:numPr>
          <w:ilvl w:val="0"/>
          <w:numId w:val="7"/>
        </w:numPr>
        <w:spacing w:after="80"/>
      </w:pPr>
      <w:r>
        <w:rPr>
          <w:rFonts w:ascii="Calibri" w:cs="Calibri" w:eastAsia="Calibri" w:hAnsi="Calibri"/>
          <w:color w:val="1A1A1A"/>
          <w:sz w:val="22"/>
          <w:szCs w:val="22"/>
        </w:rPr>
        <w:t xml:space="preserve">Sicherheit: Wer kann Ihre Daten auf dem öffentlichen Broker mitlesen? Welche Risiken ergeben sich daraus für reale Messdaten?</w:t>
      </w:r>
    </w:p>
    <w:p>
      <w:pPr>
        <w:pStyle w:val="ListParagraph"/>
        <w:numPr>
          <w:ilvl w:val="0"/>
          <w:numId w:val="7"/>
        </w:numPr>
        <w:spacing w:after="80"/>
      </w:pPr>
      <w:r>
        <w:rPr>
          <w:rFonts w:ascii="Calibri" w:cs="Calibri" w:eastAsia="Calibri" w:hAnsi="Calibri"/>
          <w:color w:val="1A1A1A"/>
          <w:sz w:val="22"/>
          <w:szCs w:val="22"/>
        </w:rPr>
        <w:t xml:space="preserve">Wie ließe sich das System produktiv absichern (Broker, Topic, Verschlüsselung)?</w:t>
      </w:r>
    </w:p>
    <w:p>
      <w:pPr>
        <w:pStyle w:val="Heading1"/>
      </w:pPr>
      <w:r>
        <w:rPr>
          <w:rFonts w:ascii="Calibri" w:cs="Calibri" w:eastAsia="Calibri" w:hAnsi="Calibri"/>
          <w:b/>
          <w:bCs/>
          <w:color w:val="003366"/>
        </w:rPr>
        <w:t xml:space="preserve">Zusatzaufgaben (für schnelle Gruppen)</w:t>
      </w:r>
    </w:p>
    <w:p>
      <w:pPr>
        <w:spacing w:after="120"/>
      </w:pPr>
      <w:r>
        <w:rPr>
          <w:rFonts w:ascii="Calibri" w:cs="Calibri" w:eastAsia="Calibri" w:hAnsi="Calibri"/>
          <w:color w:val="1A1A1A"/>
          <w:sz w:val="22"/>
          <w:szCs w:val="22"/>
        </w:rPr>
        <w:t xml:space="preserve">Wer früher fertig ist, bearbeitet die folgenden Aufgaben eigenständig. Die Anleitung ist vollständig – arbeiten Sie sie Schritt für Schritt durch.</w:t>
      </w:r>
    </w:p>
    <w:p>
      <w:pPr>
        <w:pStyle w:val="Heading2"/>
      </w:pPr>
      <w:r>
        <w:rPr>
          <w:rFonts w:ascii="Calibri" w:cs="Calibri" w:eastAsia="Calibri" w:hAnsi="Calibri"/>
          <w:b/>
          <w:bCs/>
          <w:color w:val="0066AA"/>
        </w:rPr>
        <w:t xml:space="preserve">Z1 – LED als Aktor (über MQTT geschaltet)</w:t>
      </w:r>
    </w:p>
    <w:p>
      <w:pPr>
        <w:spacing w:after="120"/>
      </w:pPr>
      <w:r>
        <w:rPr>
          <w:rFonts w:ascii="Calibri" w:cs="Calibri" w:eastAsia="Calibri" w:hAnsi="Calibri"/>
          <w:b/>
          <w:bCs/>
          <w:color w:val="1A1A1A"/>
          <w:sz w:val="22"/>
          <w:szCs w:val="22"/>
        </w:rPr>
        <w:t xml:space="preserve">Ziel: </w:t>
      </w:r>
      <w:r>
        <w:rPr>
          <w:rFonts w:ascii="Calibri" w:cs="Calibri" w:eastAsia="Calibri" w:hAnsi="Calibri"/>
          <w:color w:val="1A1A1A"/>
          <w:sz w:val="22"/>
          <w:szCs w:val="22"/>
        </w:rPr>
        <w:t xml:space="preserve">Eine LED leuchtet, sobald die Temperatur 30 °C überschreitet – gesteuert über MQTT (der ESP32 publisht den Alarm, die LED reagiert per Subscribe).</w:t>
      </w:r>
    </w:p>
    <w:p>
      <w:pPr>
        <w:spacing w:after="120"/>
      </w:pPr>
      <w:r>
        <w:rPr>
          <w:rFonts w:ascii="Calibri" w:cs="Calibri" w:eastAsia="Calibri" w:hAnsi="Calibri"/>
          <w:b/>
          <w:bCs/>
          <w:color w:val="1A1A1A"/>
          <w:sz w:val="22"/>
          <w:szCs w:val="22"/>
        </w:rPr>
        <w:t xml:space="preserve">Schritt 1 – Hardware ergänzen:</w:t>
      </w:r>
    </w:p>
    <w:p>
      <w:pPr>
        <w:pStyle w:val="ListParagraph"/>
        <w:numPr>
          <w:ilvl w:val="0"/>
          <w:numId w:val="2"/>
        </w:numPr>
        <w:spacing w:after="60"/>
      </w:pPr>
      <w:r>
        <w:rPr>
          <w:rFonts w:ascii="Calibri" w:cs="Calibri" w:eastAsia="Calibri" w:hAnsi="Calibri"/>
          <w:color w:val="1A1A1A"/>
          <w:sz w:val="22"/>
          <w:szCs w:val="22"/>
        </w:rPr>
        <w:t xml:space="preserve">Fügen Sie im Wokwi-Diagramm über das „+“ eine LED hinzu.</w:t>
      </w:r>
    </w:p>
    <w:p>
      <w:pPr>
        <w:pStyle w:val="ListParagraph"/>
        <w:numPr>
          <w:ilvl w:val="0"/>
          <w:numId w:val="2"/>
        </w:numPr>
        <w:spacing w:after="60"/>
      </w:pPr>
      <w:r>
        <w:rPr>
          <w:rFonts w:ascii="Calibri" w:cs="Calibri" w:eastAsia="Calibri" w:hAnsi="Calibri"/>
          <w:color w:val="1A1A1A"/>
          <w:sz w:val="22"/>
          <w:szCs w:val="22"/>
        </w:rPr>
        <w:t xml:space="preserve">Verbinden Sie die Anode (langes Bein) mit GPIO 2 und die Kathode über einen 220-Ω-Widerstand mit GND.</w:t>
      </w:r>
    </w:p>
    <w:p>
      <w:pPr>
        <w:spacing w:after="120"/>
      </w:pPr>
      <w:r>
        <w:rPr>
          <w:rFonts w:ascii="Calibri" w:cs="Calibri" w:eastAsia="Calibri" w:hAnsi="Calibri"/>
          <w:b/>
          <w:bCs/>
          <w:color w:val="1A1A1A"/>
          <w:sz w:val="22"/>
          <w:szCs w:val="22"/>
        </w:rPr>
        <w:t xml:space="preserve">Schritt 2 – Code ergänzen (an den markierten Stellen Ihres Sketches):</w:t>
      </w:r>
    </w:p>
    <w:p>
      <w:pPr>
        <w:pBdr>
          <w:left w:val="single" w:color="0066AA" w:sz="18" w:space="10"/>
        </w:pBdr>
        <w:shd w:fill="F2F6FA" w:val="clear"/>
        <w:spacing w:after="140" w:before="80"/>
      </w:pPr>
      <w:r>
        <w:rPr>
          <w:rFonts w:ascii="Consolas" w:cs="Consolas" w:eastAsia="Consolas" w:hAnsi="Consolas"/>
          <w:color w:val="0A3D62"/>
          <w:sz w:val="19"/>
          <w:szCs w:val="19"/>
        </w:rPr>
        <w:t xml:space="preserve">// (1) oben bei den Konstanten:</w:t>
      </w:r>
      <w:r>
        <w:br/>
      </w:r>
      <w:r>
        <w:rPr>
          <w:rFonts w:ascii="Consolas" w:cs="Consolas" w:eastAsia="Consolas" w:hAnsi="Consolas"/>
          <w:color w:val="0A3D62"/>
          <w:sz w:val="19"/>
          <w:szCs w:val="19"/>
        </w:rPr>
        <w:t xml:space="preserve">#define LED_PIN 2</w:t>
      </w:r>
      <w:r>
        <w:br/>
      </w:r>
      <w:r>
        <w:rPr>
          <w:rFonts w:ascii="Consolas" w:cs="Consolas" w:eastAsia="Consolas" w:hAnsi="Consolas"/>
          <w:color w:val="0A3D62"/>
          <w:sz w:val="19"/>
          <w:szCs w:val="19"/>
        </w:rPr>
        <w:t xml:space="preserve">const char* topic_alarm = "bfw/luebeck/gruppe01/alarm";</w:t>
      </w:r>
      <w:r>
        <w:br/>
      </w:r>
      <w:r>
        <w:rPr>
          <w:rFonts w:ascii="Consolas" w:cs="Consolas" w:eastAsia="Consolas" w:hAnsi="Consolas"/>
          <w:color w:val="0A3D62"/>
          <w:sz w:val="19"/>
          <w:szCs w:val="19"/>
        </w:rPr>
        <w:t xml:space="preserve"/>
      </w:r>
      <w:r>
        <w:br/>
      </w:r>
      <w:r>
        <w:rPr>
          <w:rFonts w:ascii="Consolas" w:cs="Consolas" w:eastAsia="Consolas" w:hAnsi="Consolas"/>
          <w:color w:val="0A3D62"/>
          <w:sz w:val="19"/>
          <w:szCs w:val="19"/>
        </w:rPr>
        <w:t xml:space="preserve">// (2) neue Funktion VOR setup() einfügen:</w:t>
      </w:r>
      <w:r>
        <w:br/>
      </w:r>
      <w:r>
        <w:rPr>
          <w:rFonts w:ascii="Consolas" w:cs="Consolas" w:eastAsia="Consolas" w:hAnsi="Consolas"/>
          <w:color w:val="0A3D62"/>
          <w:sz w:val="19"/>
          <w:szCs w:val="19"/>
        </w:rPr>
        <w:t xml:space="preserve">void callback(char* topic, byte* payload, unsigned int length) {</w:t>
      </w:r>
      <w:r>
        <w:br/>
      </w:r>
      <w:r>
        <w:rPr>
          <w:rFonts w:ascii="Consolas" w:cs="Consolas" w:eastAsia="Consolas" w:hAnsi="Consolas"/>
          <w:color w:val="0A3D62"/>
          <w:sz w:val="19"/>
          <w:szCs w:val="19"/>
        </w:rPr>
        <w:t xml:space="preserve">  String msg;</w:t>
      </w:r>
      <w:r>
        <w:br/>
      </w:r>
      <w:r>
        <w:rPr>
          <w:rFonts w:ascii="Consolas" w:cs="Consolas" w:eastAsia="Consolas" w:hAnsi="Consolas"/>
          <w:color w:val="0A3D62"/>
          <w:sz w:val="19"/>
          <w:szCs w:val="19"/>
        </w:rPr>
        <w:t xml:space="preserve">  for (unsigned int i = 0; i &lt; length; i++) msg += (char)payload[i];</w:t>
      </w:r>
      <w:r>
        <w:br/>
      </w:r>
      <w:r>
        <w:rPr>
          <w:rFonts w:ascii="Consolas" w:cs="Consolas" w:eastAsia="Consolas" w:hAnsi="Consolas"/>
          <w:color w:val="0A3D62"/>
          <w:sz w:val="19"/>
          <w:szCs w:val="19"/>
        </w:rPr>
        <w:t xml:space="preserve">  digitalWrite(LED_PIN, msg == "ON" ? HIGH : LOW);</w:t>
      </w:r>
      <w:r>
        <w:br/>
      </w:r>
      <w:r>
        <w:rPr>
          <w:rFonts w:ascii="Consolas" w:cs="Consolas" w:eastAsia="Consolas" w:hAnsi="Consolas"/>
          <w:color w:val="0A3D62"/>
          <w:sz w:val="19"/>
          <w:szCs w:val="19"/>
        </w:rPr>
        <w:t xml:space="preserve">}</w:t>
      </w:r>
      <w:r>
        <w:br/>
      </w:r>
      <w:r>
        <w:rPr>
          <w:rFonts w:ascii="Consolas" w:cs="Consolas" w:eastAsia="Consolas" w:hAnsi="Consolas"/>
          <w:color w:val="0A3D62"/>
          <w:sz w:val="19"/>
          <w:szCs w:val="19"/>
        </w:rPr>
        <w:t xml:space="preserve"/>
      </w:r>
      <w:r>
        <w:br/>
      </w:r>
      <w:r>
        <w:rPr>
          <w:rFonts w:ascii="Consolas" w:cs="Consolas" w:eastAsia="Consolas" w:hAnsi="Consolas"/>
          <w:color w:val="0A3D62"/>
          <w:sz w:val="19"/>
          <w:szCs w:val="19"/>
        </w:rPr>
        <w:t xml:space="preserve">// (3) in setup() ergänzen:</w:t>
      </w:r>
      <w:r>
        <w:br/>
      </w:r>
      <w:r>
        <w:rPr>
          <w:rFonts w:ascii="Consolas" w:cs="Consolas" w:eastAsia="Consolas" w:hAnsi="Consolas"/>
          <w:color w:val="0A3D62"/>
          <w:sz w:val="19"/>
          <w:szCs w:val="19"/>
        </w:rPr>
        <w:t xml:space="preserve">  pinMode(LED_PIN, OUTPUT);</w:t>
      </w:r>
      <w:r>
        <w:br/>
      </w:r>
      <w:r>
        <w:rPr>
          <w:rFonts w:ascii="Consolas" w:cs="Consolas" w:eastAsia="Consolas" w:hAnsi="Consolas"/>
          <w:color w:val="0A3D62"/>
          <w:sz w:val="19"/>
          <w:szCs w:val="19"/>
        </w:rPr>
        <w:t xml:space="preserve">  client.setCallback(callback);</w:t>
      </w:r>
      <w:r>
        <w:br/>
      </w:r>
      <w:r>
        <w:rPr>
          <w:rFonts w:ascii="Consolas" w:cs="Consolas" w:eastAsia="Consolas" w:hAnsi="Consolas"/>
          <w:color w:val="0A3D62"/>
          <w:sz w:val="19"/>
          <w:szCs w:val="19"/>
        </w:rPr>
        <w:t xml:space="preserve"/>
      </w:r>
      <w:r>
        <w:br/>
      </w:r>
      <w:r>
        <w:rPr>
          <w:rFonts w:ascii="Consolas" w:cs="Consolas" w:eastAsia="Consolas" w:hAnsi="Consolas"/>
          <w:color w:val="0A3D62"/>
          <w:sz w:val="19"/>
          <w:szCs w:val="19"/>
        </w:rPr>
        <w:t xml:space="preserve">// (4) in reconnect() nach erfolgreicher Verbindung ergänzen:</w:t>
      </w:r>
      <w:r>
        <w:br/>
      </w:r>
      <w:r>
        <w:rPr>
          <w:rFonts w:ascii="Consolas" w:cs="Consolas" w:eastAsia="Consolas" w:hAnsi="Consolas"/>
          <w:color w:val="0A3D62"/>
          <w:sz w:val="19"/>
          <w:szCs w:val="19"/>
        </w:rPr>
        <w:t xml:space="preserve">  client.subscribe(topic_alarm);</w:t>
      </w:r>
      <w:r>
        <w:br/>
      </w:r>
      <w:r>
        <w:rPr>
          <w:rFonts w:ascii="Consolas" w:cs="Consolas" w:eastAsia="Consolas" w:hAnsi="Consolas"/>
          <w:color w:val="0A3D62"/>
          <w:sz w:val="19"/>
          <w:szCs w:val="19"/>
        </w:rPr>
        <w:t xml:space="preserve"/>
      </w:r>
      <w:r>
        <w:br/>
      </w:r>
      <w:r>
        <w:rPr>
          <w:rFonts w:ascii="Consolas" w:cs="Consolas" w:eastAsia="Consolas" w:hAnsi="Consolas"/>
          <w:color w:val="0A3D62"/>
          <w:sz w:val="19"/>
          <w:szCs w:val="19"/>
        </w:rPr>
        <w:t xml:space="preserve">// (5) in loop() direkt nach dem Lesen von t ergänzen:</w:t>
      </w:r>
      <w:r>
        <w:br/>
      </w:r>
      <w:r>
        <w:rPr>
          <w:rFonts w:ascii="Consolas" w:cs="Consolas" w:eastAsia="Consolas" w:hAnsi="Consolas"/>
          <w:color w:val="0A3D62"/>
          <w:sz w:val="19"/>
          <w:szCs w:val="19"/>
        </w:rPr>
        <w:t xml:space="preserve">  client.publish(topic_alarm, t &gt; 30.0 ? "ON" : "OFF");</w:t>
      </w:r>
    </w:p>
    <w:p>
      <w:pPr>
        <w:spacing w:after="120"/>
      </w:pPr>
      <w:r>
        <w:rPr>
          <w:rFonts w:ascii="Calibri" w:cs="Calibri" w:eastAsia="Calibri" w:hAnsi="Calibri"/>
          <w:b/>
          <w:bCs/>
          <w:color w:val="1A1A1A"/>
          <w:sz w:val="22"/>
          <w:szCs w:val="22"/>
        </w:rPr>
        <w:t xml:space="preserve">Schritt 3 – Test:</w:t>
      </w:r>
      <w:r>
        <w:rPr>
          <w:rFonts w:ascii="Calibri" w:cs="Calibri" w:eastAsia="Calibri" w:hAnsi="Calibri"/>
          <w:color w:val="1A1A1A"/>
          <w:sz w:val="22"/>
          <w:szCs w:val="22"/>
        </w:rPr>
        <w:t xml:space="preserve"> DHT22-Regler über 30 °C stellen – die LED muss angehen. Im Web-Client erscheint auf „.../alarm“ abwechselnd ON/OFF.</w:t>
      </w:r>
    </w:p>
    <w:p>
      <w:pPr>
        <w:pStyle w:val="Heading2"/>
      </w:pPr>
      <w:r>
        <w:rPr>
          <w:rFonts w:ascii="Calibri" w:cs="Calibri" w:eastAsia="Calibri" w:hAnsi="Calibri"/>
          <w:b/>
          <w:bCs/>
          <w:color w:val="0066AA"/>
        </w:rPr>
        <w:t xml:space="preserve">Z2 – JSON statt Einzelwerte</w:t>
      </w:r>
    </w:p>
    <w:p>
      <w:pPr>
        <w:spacing w:after="120"/>
      </w:pPr>
      <w:r>
        <w:rPr>
          <w:rFonts w:ascii="Calibri" w:cs="Calibri" w:eastAsia="Calibri" w:hAnsi="Calibri"/>
          <w:b/>
          <w:bCs/>
          <w:color w:val="1A1A1A"/>
          <w:sz w:val="22"/>
          <w:szCs w:val="22"/>
        </w:rPr>
        <w:t xml:space="preserve">Ziel: </w:t>
      </w:r>
      <w:r>
        <w:rPr>
          <w:rFonts w:ascii="Calibri" w:cs="Calibri" w:eastAsia="Calibri" w:hAnsi="Calibri"/>
          <w:color w:val="1A1A1A"/>
          <w:sz w:val="22"/>
          <w:szCs w:val="22"/>
        </w:rPr>
        <w:t xml:space="preserve">Temperatur und Feuchte gemeinsam als ein JSON-Objekt senden.</w:t>
      </w:r>
    </w:p>
    <w:p>
      <w:pPr>
        <w:spacing w:after="120"/>
      </w:pPr>
      <w:r>
        <w:rPr>
          <w:rFonts w:ascii="Calibri" w:cs="Calibri" w:eastAsia="Calibri" w:hAnsi="Calibri"/>
          <w:b/>
          <w:bCs/>
          <w:color w:val="1A1A1A"/>
          <w:sz w:val="22"/>
          <w:szCs w:val="22"/>
        </w:rPr>
        <w:t xml:space="preserve">Schritt 1 – Code:</w:t>
      </w:r>
      <w:r>
        <w:rPr>
          <w:rFonts w:ascii="Calibri" w:cs="Calibri" w:eastAsia="Calibri" w:hAnsi="Calibri"/>
          <w:color w:val="1A1A1A"/>
          <w:sz w:val="22"/>
          <w:szCs w:val="22"/>
        </w:rPr>
        <w:t xml:space="preserve"> Ersetzen Sie die beiden einzelnen publish-Aufrufe im loop() durch:</w:t>
      </w:r>
    </w:p>
    <w:p>
      <w:pPr>
        <w:pBdr>
          <w:left w:val="single" w:color="0066AA" w:sz="18" w:space="10"/>
        </w:pBdr>
        <w:shd w:fill="F2F6FA" w:val="clear"/>
        <w:spacing w:after="140" w:before="80"/>
      </w:pPr>
      <w:r>
        <w:rPr>
          <w:rFonts w:ascii="Consolas" w:cs="Consolas" w:eastAsia="Consolas" w:hAnsi="Consolas"/>
          <w:color w:val="0A3D62"/>
          <w:sz w:val="19"/>
          <w:szCs w:val="19"/>
        </w:rPr>
        <w:t xml:space="preserve">char json[64];</w:t>
      </w:r>
      <w:r>
        <w:br/>
      </w:r>
      <w:r>
        <w:rPr>
          <w:rFonts w:ascii="Consolas" w:cs="Consolas" w:eastAsia="Consolas" w:hAnsi="Consolas"/>
          <w:color w:val="0A3D62"/>
          <w:sz w:val="19"/>
          <w:szCs w:val="19"/>
        </w:rPr>
        <w:t xml:space="preserve">snprintf(json, sizeof(json), "{\"temp\":%.1f,\"hum\":%.1f}", t, h);</w:t>
      </w:r>
      <w:r>
        <w:br/>
      </w:r>
      <w:r>
        <w:rPr>
          <w:rFonts w:ascii="Consolas" w:cs="Consolas" w:eastAsia="Consolas" w:hAnsi="Consolas"/>
          <w:color w:val="0A3D62"/>
          <w:sz w:val="19"/>
          <w:szCs w:val="19"/>
        </w:rPr>
        <w:t xml:space="preserve">client.publish("bfw/luebeck/gruppe01/daten", json);</w:t>
      </w:r>
    </w:p>
    <w:p>
      <w:pPr>
        <w:spacing w:after="120"/>
      </w:pPr>
      <w:r>
        <w:rPr>
          <w:rFonts w:ascii="Calibri" w:cs="Calibri" w:eastAsia="Calibri" w:hAnsi="Calibri"/>
          <w:b/>
          <w:bCs/>
          <w:color w:val="1A1A1A"/>
          <w:sz w:val="22"/>
          <w:szCs w:val="22"/>
        </w:rPr>
        <w:t xml:space="preserve">Schritt 2 – Test:</w:t>
      </w:r>
      <w:r>
        <w:rPr>
          <w:rFonts w:ascii="Calibri" w:cs="Calibri" w:eastAsia="Calibri" w:hAnsi="Calibri"/>
          <w:color w:val="1A1A1A"/>
          <w:sz w:val="22"/>
          <w:szCs w:val="22"/>
        </w:rPr>
        <w:t xml:space="preserve"> Abonnieren Sie im Web-Client „.../daten“. Sie erhalten z. B. {"temp":23.5,"hum":48.0}.</w:t>
      </w:r>
    </w:p>
    <w:p>
      <w:pPr>
        <w:pStyle w:val="Heading2"/>
      </w:pPr>
      <w:r>
        <w:rPr>
          <w:rFonts w:ascii="Calibri" w:cs="Calibri" w:eastAsia="Calibri" w:hAnsi="Calibri"/>
          <w:b/>
          <w:bCs/>
          <w:color w:val="0066AA"/>
        </w:rPr>
        <w:t xml:space="preserve">Z3 – Retained Message</w:t>
      </w:r>
    </w:p>
    <w:p>
      <w:pPr>
        <w:spacing w:after="120"/>
      </w:pPr>
      <w:r>
        <w:rPr>
          <w:rFonts w:ascii="Calibri" w:cs="Calibri" w:eastAsia="Calibri" w:hAnsi="Calibri"/>
          <w:b/>
          <w:bCs/>
          <w:color w:val="1A1A1A"/>
          <w:sz w:val="22"/>
          <w:szCs w:val="22"/>
        </w:rPr>
        <w:t xml:space="preserve">Ziel: </w:t>
      </w:r>
      <w:r>
        <w:rPr>
          <w:rFonts w:ascii="Calibri" w:cs="Calibri" w:eastAsia="Calibri" w:hAnsi="Calibri"/>
          <w:color w:val="1A1A1A"/>
          <w:sz w:val="22"/>
          <w:szCs w:val="22"/>
        </w:rPr>
        <w:t xml:space="preserve">Neue Abonnenten erhalten sofort den zuletzt gesendeten Wert.</w:t>
      </w:r>
    </w:p>
    <w:p>
      <w:pPr>
        <w:spacing w:after="120"/>
      </w:pPr>
      <w:r>
        <w:rPr>
          <w:rFonts w:ascii="Calibri" w:cs="Calibri" w:eastAsia="Calibri" w:hAnsi="Calibri"/>
          <w:b/>
          <w:bCs/>
          <w:color w:val="1A1A1A"/>
          <w:sz w:val="22"/>
          <w:szCs w:val="22"/>
        </w:rPr>
        <w:t xml:space="preserve">Schritt 1 – Code:</w:t>
      </w:r>
      <w:r>
        <w:rPr>
          <w:rFonts w:ascii="Calibri" w:cs="Calibri" w:eastAsia="Calibri" w:hAnsi="Calibri"/>
          <w:color w:val="1A1A1A"/>
          <w:sz w:val="22"/>
          <w:szCs w:val="22"/>
        </w:rPr>
        <w:t xml:space="preserve"> Ergänzen Sie beim Senden den vierten Parameter (retain = true):</w:t>
      </w:r>
    </w:p>
    <w:p>
      <w:pPr>
        <w:pBdr>
          <w:left w:val="single" w:color="0066AA" w:sz="18" w:space="10"/>
        </w:pBdr>
        <w:shd w:fill="F2F6FA" w:val="clear"/>
        <w:spacing w:after="140" w:before="80"/>
      </w:pPr>
      <w:r>
        <w:rPr>
          <w:rFonts w:ascii="Consolas" w:cs="Consolas" w:eastAsia="Consolas" w:hAnsi="Consolas"/>
          <w:color w:val="0A3D62"/>
          <w:sz w:val="19"/>
          <w:szCs w:val="19"/>
        </w:rPr>
        <w:t xml:space="preserve">client.publish(topic_temp, bufT, true);   // true = retained</w:t>
      </w:r>
      <w:r>
        <w:br/>
      </w:r>
      <w:r>
        <w:rPr>
          <w:rFonts w:ascii="Consolas" w:cs="Consolas" w:eastAsia="Consolas" w:hAnsi="Consolas"/>
          <w:color w:val="0A3D62"/>
          <w:sz w:val="19"/>
          <w:szCs w:val="19"/>
        </w:rPr>
        <w:t xml:space="preserve">client.publish(topic_hum,  bufH, true);</w:t>
      </w:r>
    </w:p>
    <w:p>
      <w:pPr>
        <w:spacing w:after="120"/>
      </w:pPr>
      <w:r>
        <w:rPr>
          <w:rFonts w:ascii="Calibri" w:cs="Calibri" w:eastAsia="Calibri" w:hAnsi="Calibri"/>
          <w:b/>
          <w:bCs/>
          <w:color w:val="1A1A1A"/>
          <w:sz w:val="22"/>
          <w:szCs w:val="22"/>
        </w:rPr>
        <w:t xml:space="preserve">Schritt 2 – Test:</w:t>
      </w:r>
      <w:r>
        <w:rPr>
          <w:rFonts w:ascii="Calibri" w:cs="Calibri" w:eastAsia="Calibri" w:hAnsi="Calibri"/>
          <w:color w:val="1A1A1A"/>
          <w:sz w:val="22"/>
          <w:szCs w:val="22"/>
        </w:rPr>
        <w:t xml:space="preserve"> Senden Sie einige Werte, trennen Sie den Web-Client und verbinden Sie neu – der letzte Wert erscheint sofort beim Abonnieren (ohne retain bliebe es leer).</w:t>
      </w:r>
    </w:p>
    <w:p>
      <w:pPr>
        <w:spacing w:before="160"/>
      </w:pPr>
      <w:r>
        <w:rPr>
          <w:rFonts w:ascii="Calibri" w:cs="Calibri" w:eastAsia="Calibri" w:hAnsi="Calibri"/>
          <w:b/>
          <w:bCs/>
          <w:color w:val="F0A500"/>
          <w:sz w:val="22"/>
          <w:szCs w:val="22"/>
        </w:rPr>
        <w:t xml:space="preserve">Hinweis: </w:t>
      </w:r>
      <w:r>
        <w:rPr>
          <w:rFonts w:ascii="Calibri" w:cs="Calibri" w:eastAsia="Calibri" w:hAnsi="Calibri"/>
          <w:color w:val="1A1A1A"/>
          <w:sz w:val="22"/>
          <w:szCs w:val="22"/>
        </w:rPr>
        <w:t xml:space="preserve">Der öffentliche Broker ist für alle frei einsehbar. Senden Sie ausschließlich Testdaten – niemals echte oder personenbezogene Informationen.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6"/>
      </w:pBdr>
      <w:tabs>
        <w:tab w:val="center" w:pos="4513"/>
        <w:tab w:val="right" w:pos="9026"/>
      </w:tabs>
    </w:pPr>
    <w:r>
      <w:rPr>
        <w:rFonts w:ascii="Calibri" w:cs="Calibri" w:eastAsia="Calibri" w:hAnsi="Calibri"/>
        <w:color w:val="5A6470"/>
        <w:sz w:val="16"/>
        <w:szCs w:val="16"/>
      </w:rPr>
      <w:t xml:space="preserve">[Vor- und Nachname]</w:t>
    </w:r>
    <w:r>
      <w:rPr>
        <w:rFonts w:ascii="Calibri" w:cs="Calibri" w:eastAsia="Calibri" w:hAnsi="Calibri"/>
        <w:color w:val="5A6470"/>
        <w:sz w:val="16"/>
        <w:szCs w:val="16"/>
      </w:rPr>
      <w:t xml:space="preserve">	Modul H – Block 2: Leittext Wokwi-Praxis (ESP32 + MQTT)</w:t>
    </w:r>
    <w:r>
      <w:rPr>
        <w:rFonts w:ascii="Calibri" w:cs="Calibri" w:eastAsia="Calibri" w:hAnsi="Calibri"/>
        <w:color w:val="5A6470"/>
        <w:sz w:val="16"/>
        <w:szCs w:val="16"/>
      </w:rPr>
      <w:t xml:space="preserve">	TT.MM.JJJJ   |   Seite </w:t>
    </w:r>
    <w:r>
      <w:rPr>
        <w:rFonts w:ascii="Calibri" w:cs="Calibri" w:eastAsia="Calibri" w:hAnsi="Calibri"/>
        <w:color w:val="5A6470"/>
        <w:sz w:val="16"/>
        <w:szCs w:val="16"/>
      </w:rPr>
      <w:fldChar w:fldCharType="begin"/>
      <w:instrText xml:space="preserve">PAGE</w:instrText>
      <w:fldChar w:fldCharType="separate"/>
      <w:fldChar w:fldCharType="end"/>
    </w:r>
    <w:r>
      <w:rPr>
        <w:rFonts w:ascii="Calibri" w:cs="Calibri" w:eastAsia="Calibri" w:hAnsi="Calibri"/>
        <w:color w:val="5A6470"/>
        <w:sz w:val="16"/>
        <w:szCs w:val="16"/>
      </w:rPr>
      <w:t xml:space="preserve"> von </w:t>
    </w:r>
    <w:r>
      <w:rPr>
        <w:rFonts w:ascii="Calibri" w:cs="Calibri" w:eastAsia="Calibri" w:hAnsi="Calibri"/>
        <w:color w:val="5A647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460" w:hanging="260"/>
      </w:pPr>
    </w:lvl>
  </w:abstractNum>
  <w:abstractNum w:abstractNumId="4" w15:restartNumberingAfterBreak="0">
    <w:multiLevelType w:val="hybridMultilevel"/>
    <w:lvl w:ilvl="0" w15:tentative="1">
      <w:start w:val="1"/>
      <w:numFmt w:val="decimal"/>
      <w:lvlText w:val="%1."/>
      <w:lvlJc w:val="left"/>
      <w:pPr>
        <w:ind w:left="460" w:hanging="260"/>
      </w:pPr>
    </w:lvl>
  </w:abstractNum>
  <w:abstractNum w:abstractNumId="5" w15:restartNumberingAfterBreak="0">
    <w:multiLevelType w:val="hybridMultilevel"/>
    <w:lvl w:ilvl="0" w15:tentative="1">
      <w:start w:val="1"/>
      <w:numFmt w:val="decimal"/>
      <w:lvlText w:val="%1."/>
      <w:lvlJc w:val="left"/>
      <w:pPr>
        <w:ind w:left="460" w:hanging="260"/>
      </w:pPr>
    </w:lvl>
  </w:abstractNum>
  <w:abstractNum w:abstractNumId="6" w15:restartNumberingAfterBreak="0">
    <w:multiLevelType w:val="hybridMultilevel"/>
    <w:lvl w:ilvl="0" w15:tentative="1">
      <w:start w:val="1"/>
      <w:numFmt w:val="decimal"/>
      <w:lvlText w:val="%1."/>
      <w:lvlJc w:val="left"/>
      <w:pPr>
        <w:ind w:left="460" w:hanging="260"/>
      </w:pPr>
    </w:lvl>
  </w:abstractNum>
  <w:abstractNum w:abstractNumId="7" w15:restartNumberingAfterBreak="0">
    <w:multiLevelType w:val="hybridMultilevel"/>
    <w:lvl w:ilvl="0" w15:tentative="1">
      <w:start w:val="1"/>
      <w:numFmt w:val="decimal"/>
      <w:lvlText w:val="%1."/>
      <w:lvlJc w:val="left"/>
      <w:pPr>
        <w:ind w:left="460" w:hanging="260"/>
      </w:pPr>
    </w:lvl>
  </w:abstractNum>
  <w:abstractNum w:abstractNumId="8" w15:restartNumberingAfterBreak="0">
    <w:multiLevelType w:val="hybridMultilevel"/>
    <w:lvl w:ilvl="0" w15:tentative="1">
      <w:start w:val="1"/>
      <w:numFmt w:val="decimal"/>
      <w:lvlText w:val="%1."/>
      <w:lvlJc w:val="left"/>
      <w:pPr>
        <w:ind w:left="460" w:hanging="2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60"/>
      <w:outlineLvl w:val="0"/>
    </w:pPr>
    <w:rPr>
      <w:rFonts w:ascii="Calibri" w:cs="Calibri" w:eastAsia="Calibri" w:hAnsi="Calibri"/>
      <w:b/>
      <w:bCs/>
      <w:color w:val="003366"/>
      <w:sz w:val="28"/>
      <w:szCs w:val="28"/>
    </w:rPr>
  </w:style>
  <w:style w:type="paragraph" w:styleId="Heading2">
    <w:name w:val="Heading 2"/>
    <w:basedOn w:val="Normal"/>
    <w:next w:val="Normal"/>
    <w:qFormat/>
    <w:pPr>
      <w:spacing w:after="80" w:before="160"/>
      <w:outlineLvl w:val="1"/>
    </w:pPr>
    <w:rPr>
      <w:rFonts w:ascii="Calibri" w:cs="Calibri" w:eastAsia="Calibri" w:hAnsi="Calibri"/>
      <w:b/>
      <w:bCs/>
      <w:color w:val="0066A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2026-06-02T10:21:33.856Z</dcterms:created>
  <dcterms:modified xsi:type="dcterms:W3CDTF">2026-06-02T10:21:33.869Z</dcterms:modified>
</cp:coreProperties>
</file>

<file path=docProps/custom.xml><?xml version="1.0" encoding="utf-8"?>
<Properties xmlns="http://schemas.openxmlformats.org/officeDocument/2006/custom-properties" xmlns:vt="http://schemas.openxmlformats.org/officeDocument/2006/docPropsVTypes"/>
</file>