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1"/>
          <w:szCs w:val="31"/>
        </w:rPr>
        <w:t xml:space="preserve">Handout E5 — Qualitätssicherung und Test</w:t>
      </w:r>
    </w:p>
    <w:p>
      <w:pPr>
        <w:spacing w:after="240" w:before="120" w:line="276"/>
      </w:pPr>
      <w:r>
        <w:rPr>
          <w:rFonts w:ascii="Calibri" w:cs="Calibri" w:eastAsia="Calibri" w:hAnsi="Calibri"/>
          <w:i/>
          <w:iCs/>
          <w:color w:val="444444"/>
          <w:sz w:val="24"/>
          <w:szCs w:val="24"/>
        </w:rPr>
        <w:t xml:space="preserve">Das Ergebnis systematisch prüfen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Angabe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Etappe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E5 im Lernfeld 12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Fachrichtung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FIAE und FISI gemeinsam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Umfang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70 UE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Voraussetzung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umgesetztes Produkt aus E4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Ergebnis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geprüftes Produkt mit Testprotokoll</w:t>
            </w:r>
          </w:p>
        </w:tc>
      </w:tr>
    </w:tbl>
    <w:p>
      <w:pPr>
        <w:spacing w:after="80" w:before="2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Inhalt</w:t>
      </w:r>
    </w:p>
    <w:sdt>
      <w:sdtPr>
        <w:alias w:val="Inhalt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  Was Softwarequalität bedeutet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Qualität ist mehr als „es stürzt nicht ab". Das Qualitätsmodell nach ISO/IEC 25010 beschreibt mehrere Merkmale, an denen sich gute Software messen lässt: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rPr>
          <w:tblHeader/>
        </w:trP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Merkmal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Frage</w:t>
            </w:r>
          </w:p>
        </w:tc>
      </w:tr>
      <w:t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Funktionalität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Tut die Software, was sie soll?</w:t>
            </w:r>
          </w:p>
        </w:tc>
      </w:tr>
      <w:t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Zuverlässigkeit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Läuft sie stabil, auch bei Fehlern?</w:t>
            </w:r>
          </w:p>
        </w:tc>
      </w:tr>
      <w:t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Benutzbarkeit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Ist sie verständlich und bedienbar?</w:t>
            </w:r>
          </w:p>
        </w:tc>
      </w:tr>
      <w:t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Effizienz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Ist sie schnell und ressourcenschonend?</w:t>
            </w:r>
          </w:p>
        </w:tc>
      </w:tr>
      <w:t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Wartbarkeit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Lässt sie sich leicht ändern?</w:t>
            </w:r>
          </w:p>
        </w:tc>
      </w:tr>
      <w:tr>
        <w:tc>
          <w:tcPr>
            <w:tcW w:type="dxa" w:w="2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Sicherheit</w:t>
            </w:r>
          </w:p>
        </w:tc>
        <w:tc>
          <w:tcPr>
            <w:tcW w:type="dxa" w:w="6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Sind Daten und Zugriff geschützt?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2  Warum früh und systematisch testen?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Fehler wird umso teurer, je später er entdeckt wird. Was in der Analyse ein Satz mehr im Gespräch gewesen wäre, ist im Test ein paar Stunden Nacharbeit — und beim Kunden im Betrieb ein Ausfall mit Imageschaden und teurer Notfallkorrektur. Die relativen Kosten steigen von Phase zu Phase deutlich an.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5E20"/>
                <w:sz w:val="21"/>
                <w:szCs w:val="21"/>
              </w:rPr>
              <w:t xml:space="preserve">Merksatz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Testen erzeugt keine Qualität — es macht sie sichtbar. Und je früher, desto billiger.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3  Teststufen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Getestet wird auf mehreren Stufen, von klein nach groß: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400"/>
        <w:gridCol w:w="30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Stufe</w:t>
            </w:r>
          </w:p>
        </w:tc>
        <w:tc>
          <w:tcPr>
            <w:tcW w:type="dxa" w:w="3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Prüft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 Nordfracht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Komponententest</w:t>
            </w:r>
          </w:p>
        </w:tc>
        <w:tc>
          <w:tcPr>
            <w:tcW w:type="dxa" w:w="3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einzelne Bausteine isoliert (Unit)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eine Methode oder ein Dienst für sich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Integrationstest</w:t>
            </w:r>
          </w:p>
        </w:tc>
        <w:tc>
          <w:tcPr>
            <w:tcW w:type="dxa" w:w="3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das Zusammenspiel mehrerer Bausteine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Anwendung ↔ Datenbank, App ↔ API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Systemtest</w:t>
            </w:r>
          </w:p>
        </w:tc>
        <w:tc>
          <w:tcPr>
            <w:tcW w:type="dxa" w:w="3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das Gesamtsystem gegen die Anforderungen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kompletter Ablauf einer Tourplanung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Abnahmetest</w:t>
            </w:r>
          </w:p>
        </w:tc>
        <w:tc>
          <w:tcPr>
            <w:tcW w:type="dxa" w:w="3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das Produkt gegen das Pflichtenheft (Kunde)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Nordfracht nimmt ab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4  Black-Box- und White-Box-Test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Black-Box: Test ohne Blick in den Code. Geprüft wird nur, ob bei einer Eingabe das erwartete Ergebnis herauskommt. Gut für System- und Abnahmetest.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White-Box: Test mit Kenntnis des Codes. Ziel ist, möglichst jede Verzweigung mindestens einmal zu durchlaufen. Gut für Komponententests.</w:t>
      </w:r>
    </w:p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Beide Sichtweisen ergänzen sich — keine ersetzt die andere.</w:t>
      </w:r>
    </w:p>
    <w:p>
      <w:r>
        <w:br w:type="page"/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5  Testfälle systematisch entwerfen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Man kann nicht alles testen. Zwei Verfahren finden mit wenigen Testfällen viele Fehler.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5.1  Äquivalenzklassen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Eingaben, die gleich behandelt werden, werden zu Klassen zusammengefasst. Aus jeder Klasse genügt ein Vertreter. Man bildet gültige und ungültige Klassen.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6"/>
              <w:left w:val="single" w:color="0066AA" w:sz="18"/>
              <w:bottom w:val="single" w:color="0066AA" w:sz="6"/>
              <w:right w:val="single" w:color="0066AA" w:sz="6"/>
            </w:tcBorders>
            <w:shd w:fill="EEF5FB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Beispiel: Tourdauer in Minuten (gültig 1–480)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Ungültig (&lt; 1): Vertreter 0 oder −5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Gültig (1–480): Vertreter 200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Ungültig (&gt; 480): Vertreter 500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5.2  Grenzwertanalyse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meisten Fehler stecken an den Rändern der Klassen, nicht in ihrer Mitte. Deshalb testet man gezielt die Grenzwerte und die Werte direkt daneben.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026"/>
      </w:tblGrid>
      <w:tr>
        <w:trPr>
          <w:tblHeader/>
        </w:trP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  <w:tc>
          <w:tcPr>
            <w:tcW w:type="dxa" w:w="7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Bewertung</w:t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0</w:t>
            </w:r>
          </w:p>
        </w:tc>
        <w:tc>
          <w:tcPr>
            <w:tcW w:type="dxa" w:w="7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ungültig (unter der Grenze)</w:t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7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gültig (untere Grenze)</w:t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480</w:t>
            </w:r>
          </w:p>
        </w:tc>
        <w:tc>
          <w:tcPr>
            <w:tcW w:type="dxa" w:w="7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gültig (obere Grenze)</w:t>
            </w:r>
          </w:p>
        </w:tc>
      </w:tr>
      <w:tr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onsolas" w:cs="Consolas" w:eastAsia="Consolas" w:hAnsi="Consolas"/>
                <w:color w:val="1A1A1A"/>
                <w:sz w:val="20"/>
                <w:szCs w:val="20"/>
              </w:rPr>
              <w:t xml:space="preserve">481</w:t>
            </w:r>
          </w:p>
        </w:tc>
        <w:tc>
          <w:tcPr>
            <w:tcW w:type="dxa" w:w="7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ungültig (über der Grenze)</w:t>
            </w:r>
          </w:p>
        </w:tc>
      </w:tr>
    </w:tbl>
    <w:p>
      <w:pPr>
        <w:spacing w:after="120" w:before="12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Äquivalenzklassen und Grenzwertanalyse werden kombiniert.</w:t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6  Testprotokoll und Fehlermeldung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Jeder Testfall wird dokumentiert: ID, Vorbedingung, Eingabe, erwartetes und tatsächliches Ergebnis sowie das Urteil bestanden oder fehlgeschlagen. Ein Testprotokoll macht das Prüfen nachvollziehbar und wiederholbar — nicht „aus dem Kopf".</w:t>
      </w:r>
    </w:p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Wird ein Fehler gefunden, gehört er sauber gemeldet: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Was war die Eingabe, was wurde erwartet, was kam tatsächlich heraus?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Schritte zum Nachstellen, damit der Fehler reproduzierbar ist.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Schweregrad: kritisch, hoch, mittel oder gering.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8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21"/>
                <w:szCs w:val="21"/>
              </w:rPr>
              <w:t xml:space="preserve">Merksatz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„Geht nicht" ist keine Fehlermeldung. Nachstellbar, mit Eingabe, Erwartung und Ergebnis — sonst kann niemand den Fehler beheben.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7  Reviews und Testautomatisierung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Nicht jeder Fehler zeigt sich beim Ausführen. Ein Review — das Gegenlesen von Code oder Konzept durch einen Kollegen — findet Fehler statisch, ohne das Programm laufen zu lassen. Vier Augen sehen mehr als zwei.</w:t>
      </w:r>
    </w:p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Wiederkehrende Tests lassen sich automatisieren: als Code hinterlegt, laufen sie auf Knopfdruck. Unit-Tests prüfen einzelne Methoden automatisch; nach jeder Änderung wird sofort erneut geprüft (Regressionstest). Auch FISI-seitig lassen sich Dienste, Erreichbarkeit und Konfigurationen automatisiert prüfen.</w:t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8  Zusammenfassung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Testen heißt systematisch nach Fehlern suchen, nicht hoffen, dass es läuft.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Qualität hat viele Merkmale; Funktionalität ist nur eines davon.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Teststufen: Komponente, Integration, System, Abnahme.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Äquivalenzklassen und Grenzwerte finden viele Fehler mit wenigen Testfällen.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Testprotokoll macht das Prüfen nachvollziehbar; Fehler klar und reproduzierbar melden.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Je früher ein Fehler gefunden wird, desto billiger ist er.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Handout E5 · Qualitätssicherung und Test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60" w:hanging="22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E5</dc:title>
  <dc:creator>bfw Lübeck</dc:creator>
  <cp:lastModifiedBy>Un-named</cp:lastModifiedBy>
  <cp:revision>1</cp:revision>
  <dcterms:created xsi:type="dcterms:W3CDTF">2026-07-28T05:17:06.378Z</dcterms:created>
  <dcterms:modified xsi:type="dcterms:W3CDTF">2026-07-28T05:17:06.379Z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