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E5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Aufgabenheft E5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Qualitätssicherung und Test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____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Aufgaben 1–6 bearbeiten alle. Von Aufgabe 7 bearbeiten Sie nur die Variante Ihrer Fachrichtung (FIAE oder FISI).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Qualitätsmerkmale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jeder Aussage das passende Qualitätsmerkmal zu (Funktionalität, Zuverlässigkeit, Benutzbarkeit, Wartbarkeit).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Aussage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Neue Mitarbeiter kommen ohne Schulung zurecht.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Das System läuft auch bei Teilausfällen weiter.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Änderung im Code ist schnell und risikoarm möglich.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 Tourzuordnung liefert das korrekte Ergebnis.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Teststufen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Ordnen Sie jeden Test der richtigen Teststufe zu (Komponenten-, Integrations-, System- oder Abnahmetest).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rPr>
          <w:tblHeader/>
        </w:trP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Nr.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Nordfracht prüft das fertige System gegen das Pflichtenheft.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Eine einzelne Berechnungsmethode wird isoliert geprüft.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Anwendung und Datenbank werden im Zusammenspiel getestet.</w:t>
            </w:r>
          </w:p>
        </w:tc>
      </w:tr>
      <w:tr>
        <w:tc>
          <w:tcPr>
            <w:tcW w:type="dxa" w:w="7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83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Der komplette Ablauf einer Tourplanung wird durchgespielt.</w:t>
            </w:r>
          </w:p>
        </w:tc>
      </w:tr>
    </w:tbl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Äquivalenzklassen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Eingabefeld erfasst die Anzahl Pakete je Tour. Gültig sind Werte von 1 bis 200. Bilden Sie die Äquivalenzklassen (gültig und ungültig) und geben Sie je einen Vertreter an.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Grenzwertanalyse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Für denselben gültigen Bereich 1 bis 200: Nennen Sie die vier zu testenden Grenzwerte und bewerten Sie jeden als gültig oder ungültig.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Testfall und Protokoll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Formulieren Sie zwei vollständige Testfälle für die Funktion „Tour einem Fahrer zuordnen". Jeder Testfall braucht: Vorbedingung, Eingabe, erwartetes Ergebnis. Einer soll einen gültigen, einer einen ungültigen Fall abdecken.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Fehlermeldung verbessern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Tester meldet: „Die App geht nicht." Nennen Sie drei Angaben, die für eine brauchbare Fehlermeldung fehlen, und formulieren Sie die Meldung beispielhaft besser.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66A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White-Box-Test einer Methode</w:t>
            </w:r>
            <w:r>
              <w:rPr>
                <w:rFonts w:ascii="Calibri" w:cs="Calibri" w:eastAsia="Calibri" w:hAnsi="Calibri"/>
                <w:b/>
                <w:bCs/>
                <w:color w:val="FFE0A3"/>
                <w:sz w:val="16"/>
                <w:szCs w:val="16"/>
              </w:rPr>
              <w:t xml:space="preserve">   [FIAE-Spur]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66A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Gegeben ist folgende Methode. Bearbeiten Sie a) bis c).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/>
              <w:left w:val="none"/>
              <w:bottom w:val="none"/>
              <w:right w:val="none"/>
            </w:tcBorders>
            <w:shd w:fill="0A254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int Rabatt(int menge) {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if (menge &gt;= 100) return 15;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else if (menge &gt;= 10) return 5;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  else return 0;</w:t>
            </w:r>
          </w:p>
          <w:p>
            <w:pPr>
              <w:spacing w:after="20" w:line="264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}</w:t>
            </w:r>
          </w:p>
        </w:tc>
      </w:tr>
    </w:tbl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Wie viele Zweige (Ergebnisse) hat die Methode? b) Entwerfen Sie Testfälle (Eingabe → erwartete Ausgabe), die jeden Zweig abdecken, und nutzen Sie dabei Grenzwerte. c) Um welche Testart handelt es sich und warum?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500"/>
            </w:pPr>
            <w:r>
              <w:rPr>
                <w:rFonts w:ascii="Calibri" w:cs="Calibri" w:eastAsia="Calibri" w:hAnsi="Calibri"/>
                <w:i/>
                <w:iCs/>
                <w:color w:val="999999"/>
                <w:sz w:val="18"/>
                <w:szCs w:val="18"/>
              </w:rPr>
              <w:t xml:space="preserve">Lösungsfläche</w:t>
            </w:r>
          </w:p>
        </w:tc>
      </w:tr>
    </w:tbl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5B3A8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 der Infrastruktur</w:t>
            </w:r>
            <w:r>
              <w:rPr>
                <w:rFonts w:ascii="Calibri" w:cs="Calibri" w:eastAsia="Calibri" w:hAnsi="Calibri"/>
                <w:b/>
                <w:bCs/>
                <w:color w:val="FFE0A3"/>
                <w:sz w:val="16"/>
                <w:szCs w:val="16"/>
              </w:rPr>
              <w:t xml:space="preserve">   [FISI-Spur]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5B3A8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28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Die neue Umgebung soll geprüft werden. Bearbeiten Sie a) bis c).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Formulieren Sie drei Testfälle (Aktion → erwartetes Ergebnis) zu Erreichbarkeit, Berechtigung und Backup. b) Ordnen Sie jeden Testfall einer Teststufe zu. c) Warum genügt es nicht, nur zu prüfen, dass ein Backup erstellt wird?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1500"/>
            </w:pPr>
            <w:r>
              <w:rPr>
                <w:rFonts w:ascii="Calibri" w:cs="Calibri" w:eastAsia="Calibri" w:hAnsi="Calibri"/>
                <w:i/>
                <w:iCs/>
                <w:color w:val="999999"/>
                <w:sz w:val="18"/>
                <w:szCs w:val="18"/>
              </w:rPr>
              <w:t xml:space="preserve">Lösungsfläche</w:t>
            </w:r>
          </w:p>
        </w:tc>
      </w:tr>
    </w:tbl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826"/>
        <w:gridCol w:w="1300"/>
        <w:gridCol w:w="1500"/>
      </w:tblGrid>
      <w:tr>
        <w:trPr>
          <w:tblHeader/>
        </w:trP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Aufg.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Spur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Qualitätsmerkmale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Teststufen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Äquivalenzklassen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Grenzwertanalyse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Testfall und Protokoll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Fehlermeldung verbessern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alle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White-Box-Test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FIAE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 der Infrastruktur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FISI</w:t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1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8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 (mit einer 7er-Variante)</w:t>
            </w:r>
          </w:p>
        </w:tc>
        <w:tc>
          <w:tcPr>
            <w:tcW w:type="dxa" w:w="13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Aufgabenheft E5 · Qualitätssicherung und Test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Aufgabenheft E5</dc:title>
  <dc:creator>bfw Lübeck</dc:creator>
  <cp:lastModifiedBy>Un-named</cp:lastModifiedBy>
  <cp:revision>1</cp:revision>
  <dcterms:created xsi:type="dcterms:W3CDTF">2026-07-28T05:18:56.316Z</dcterms:created>
  <dcterms:modified xsi:type="dcterms:W3CDTF">2026-07-28T05:18:56.316Z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