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E1</w:t>
      </w:r>
    </w:p>
    <w:p>
      <w:pPr>
        <w:pBdr>
          <w:bottom w:val="single" w:color="F0A500" w:sz="18" w:space="6"/>
        </w:pBdr>
        <w:spacing w:after="12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Rollenkarten — Erstgespräch Nordfracht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So läuft das Rollenspiel</w:t>
            </w:r>
          </w:p>
        </w:tc>
      </w:tr>
      <w:t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IT-Gruppe (Auftragnehmer) führt mit ihrem vorbereiteten Gesprächsleitfaden das Erstgespräch. Die Kundenseite wird durch die Rollenkarten „Geschäftsführung" und „Disponent" gespielt. Eine Person übernimmt die Rolle „Beobachtung &amp; Protokoll". Dauer: ca. 20 Minuten Gespräch, danach Auswertung.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Wichtig für die Kundenrollen: Antworten Sie nur auf das, was gefragt wird. Wer schlecht fragt, bekommt wenig Information — genau das ist der Lerneffekt.</w:t>
      </w:r>
    </w:p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gridSpan w:val="1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ROLLENKARTE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Frau Petersen — Geschäftsführung Nordfracht</w:t>
            </w:r>
          </w:p>
        </w:tc>
      </w:tr>
      <w:tr>
        <w:tc>
          <w:tcPr>
            <w:tcW w:type="dxa" w:w="9026"/>
            <w:tcBorders>
              <w:top w:val="none"/>
              <w:left w:val="single" w:color="003366" w:sz="8"/>
              <w:bottom w:val="single" w:color="003366" w:sz="8"/>
              <w:right w:val="single" w:color="003366" w:sz="8"/>
            </w:tcBorders>
            <w:tcMar>
              <w:top w:type="dxa" w:w="120"/>
              <w:left w:type="dxa" w:w="160"/>
              <w:bottom w:type="dxa" w:w="14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Ihre Rolle &amp; Ihr Ziel</w:t>
            </w:r>
          </w:p>
          <w:p>
            <w:pPr>
              <w:spacing w:after="120" w:line="27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beschreiben das Problem aus Chef-Sicht, bleiben aber vage. Sie erwarten, dass die IT-Leute die richtigen Fragen stellen.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Das wissen Sie und erzählen Sie bereitwillig: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wollen die Tourenplanung „digitalisieren", weil zu viel schiefgeht.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Ihnen ist wichtig, dass es Zeit spart und professioneller wirkt gegenüber Kunden.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haben ein begrenztes Budget und wollen keine „Riesenlösung".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b/>
                <w:bCs/>
                <w:color w:val="B0392B"/>
                <w:sz w:val="21"/>
                <w:szCs w:val="21"/>
              </w:rPr>
              <w:t xml:space="preserve">Das verraten Sie nur, wenn gezielt danach gefragt wird: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Konkret nervt Sie, dass Kunden anrufen und niemand weiß, wo ein Fahrer gerade ist.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Ein genaues Budget nennen Sie nur auf direkte Nachfrage: rund 25.000 €.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sind offen für eine schrittweise Einführung, sagen das aber nicht von selbst.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Die Fahrer sind unterschiedlich technikaffin — das erwähnen Sie nur, wenn jemand nach den Nutzern fragt.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gridSpan w:val="1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66A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ROLLENKARTE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Herr Baumann — Disponent Nordfracht</w:t>
            </w:r>
          </w:p>
        </w:tc>
      </w:tr>
      <w:tr>
        <w:tc>
          <w:tcPr>
            <w:tcW w:type="dxa" w:w="9026"/>
            <w:tcBorders>
              <w:top w:val="none"/>
              <w:left w:val="single" w:color="0066AA" w:sz="8"/>
              <w:bottom w:val="single" w:color="0066AA" w:sz="8"/>
              <w:right w:val="single" w:color="0066AA" w:sz="8"/>
            </w:tcBorders>
            <w:tcMar>
              <w:top w:type="dxa" w:w="120"/>
              <w:left w:type="dxa" w:w="160"/>
              <w:bottom w:type="dxa" w:w="14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Ihre Rolle &amp; Ihr Ziel</w:t>
            </w:r>
          </w:p>
          <w:p>
            <w:pPr>
              <w:spacing w:after="120" w:line="27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kennen die Abläufe im Detail und sind die wichtigste Informationsquelle. Sie reden gern über den Alltag, wenn man Sie danach fragt.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Das wissen Sie und erzählen Sie bereitwillig: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planen täglich rund 40 Touren für 12 Fahrer, morgens auf Papier.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Bei Krankheit oder Stau müssen Sie alles telefonisch umplanen — das kostet Nerven.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hätten gern eine Übersicht, welcher Fahrer frei ist.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b/>
                <w:bCs/>
                <w:color w:val="B0392B"/>
                <w:sz w:val="21"/>
                <w:szCs w:val="21"/>
              </w:rPr>
              <w:t xml:space="preserve">Das verraten Sie nur, wenn gezielt danach gefragt wird: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Ihr größter Schmerzpunkt: kurzfristige Änderungen erreichen die Fahrer zu spät.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wünschen sich, dass Fahrer ihre Tour auf dem Handy sehen — sagen es aber nur auf Nachfrage.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Eine vollautomatische Zuordnung macht Ihnen etwas Angst („traut das System sich das zu?"). Sie wollen im Zweifel manuell eingreifen können.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Statistiken interessieren Sie wenig — das ist eher ein Wunsch der Chefin.</w:t>
            </w:r>
          </w:p>
        </w:tc>
      </w:tr>
    </w:tbl>
    <w:p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gridSpan w:val="1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2E7D3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ROLLENKARTE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Beobachtung &amp; Protokoll</w:t>
            </w:r>
          </w:p>
        </w:tc>
      </w:tr>
      <w:tr>
        <w:tc>
          <w:tcPr>
            <w:tcW w:type="dxa" w:w="9026"/>
            <w:tcBorders>
              <w:top w:val="none"/>
              <w:left w:val="single" w:color="2E7D32" w:sz="8"/>
              <w:bottom w:val="single" w:color="2E7D32" w:sz="8"/>
              <w:right w:val="single" w:color="2E7D32" w:sz="8"/>
            </w:tcBorders>
            <w:tcMar>
              <w:top w:type="dxa" w:w="120"/>
              <w:left w:type="dxa" w:w="160"/>
              <w:bottom w:type="dxa" w:w="14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Ihre Rolle &amp; Ihr Ziel</w:t>
            </w:r>
          </w:p>
          <w:p>
            <w:pPr>
              <w:spacing w:after="120" w:line="27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liefern in der Auswertung die Rückmeldung, wie gut das Gespräch geführt wurde.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Das wissen Sie und erzählen Sie bereitwillig: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Sie spielen nicht mit, sondern beobachten das Gespräch und führen Protokoll.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Halten Sie fest: Welche Anforderungen wurden erhoben? Funktional oder nicht-funktional?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Notieren Sie offene Punkte und Widersprüche.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b/>
                <w:bCs/>
                <w:color w:val="B0392B"/>
                <w:sz w:val="21"/>
                <w:szCs w:val="21"/>
              </w:rPr>
              <w:t xml:space="preserve">Das verraten Sie nur, wenn gezielt danach gefragt wird: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Achten Sie darauf, ob die IT-Gruppe offene statt geschlossene Fragen stellt.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Achten Sie darauf, ob am Ende das Gesagte zusammengefasst und bestätigt wird.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Bewerten Sie nach dem Gespräch: Wurde das Budget erfragt? Wurden die Nutzer erfragt?</w:t>
            </w:r>
          </w:p>
        </w:tc>
      </w:tr>
    </w:tbl>
    <w:p>
      <w:pPr>
        <w:spacing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Auswertung im Plenum</w:t>
      </w:r>
    </w:p>
    <w:p>
      <w:pPr>
        <w:pStyle w:val="ListParagraph"/>
        <w:numPr>
          <w:ilvl w:val="0"/>
          <w:numId w:val="2"/>
        </w:numPr>
        <w:spacing w:after="60" w:line="26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Welche Anforderungen wurden erhoben — und welche wichtigen wurden übersehen?</w:t>
      </w:r>
    </w:p>
    <w:p>
      <w:pPr>
        <w:pStyle w:val="ListParagraph"/>
        <w:numPr>
          <w:ilvl w:val="0"/>
          <w:numId w:val="2"/>
        </w:numPr>
        <w:spacing w:after="60" w:line="26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Wurde zwischen funktionalen und nicht-funktionalen Anforderungen unterschieden?</w:t>
      </w:r>
    </w:p>
    <w:p>
      <w:pPr>
        <w:pStyle w:val="ListParagraph"/>
        <w:numPr>
          <w:ilvl w:val="0"/>
          <w:numId w:val="2"/>
        </w:numPr>
        <w:spacing w:after="60" w:line="26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Wurde nach Budget, Nutzern und Zeitrahmen gefragt?</w:t>
      </w:r>
    </w:p>
    <w:p>
      <w:pPr>
        <w:pStyle w:val="ListParagraph"/>
        <w:numPr>
          <w:ilvl w:val="0"/>
          <w:numId w:val="2"/>
        </w:numPr>
        <w:spacing w:after="60" w:line="268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Wurde das Ergebnis am Ende zusammengefasst und bestätigt?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Rollenkarten E1 · Erstgespräch Nordfracht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 · Modul M · E1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60" w:hanging="22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Rollenkarten E1</dc:title>
  <dc:creator>bfw Lübeck</dc:creator>
  <cp:lastModifiedBy>Un-named</cp:lastModifiedBy>
  <cp:revision>1</cp:revision>
  <dcterms:created xsi:type="dcterms:W3CDTF">2026-07-26T16:08:30.491Z</dcterms:created>
  <dcterms:modified xsi:type="dcterms:W3CDTF">2026-07-26T16:08:30.496Z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