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Packet-Tracer-Übung: VLAN-Hopping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5"/>
          <w:szCs w:val="25"/>
        </w:rPr>
        <w:t xml:space="preserve">Etappe 8 · Angriff verstehen und abwehren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ca. 3 UE · AP2-Schwerpunkt (Winter 2024/25)</w:t>
      </w: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Warum diese Übung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VLAN-Hopping war Prüfungsthema der AP2 im Winter 2024/25 und ist ein Dauerbrenner. In Etappe 4 habt ihr die Gegenmaßnahmen kennengelernt – heute macht ihr den Angriff selbst sichtbar und schließt die Lücke anschließend. Wer einmal gesehen hat, wie sich ein Trunk von selbst bildet, vergisst 'switchport nonegotiate' nicht mehr.</w:t>
      </w:r>
    </w:p>
    <w:tbl>
      <w:tblPr>
        <w:tblW w:type="dxa" w:w="9026"/>
        <w:tblBorders>
          <w:top w:val="single" w:color="0066AA" w:sz="12"/>
          <w:left w:val="single" w:color="0066AA" w:sz="12"/>
          <w:bottom w:val="single" w:color="0066AA" w:sz="12"/>
          <w:right w:val="single" w:color="0066AA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Was Packet Tracer kann – und was nicht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Switch Spoofing (automatische Trunk-Aushandlung) lässt sich in Packet Tracer sehr gut zeigen: Ihr schließt ein Gerät an, das einen Trunk aushandelt, und seht das Ergebnis in 'show interfaces trunk'.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Double Tagging lässt sich in Packet Tracer NICHT realistisch nachstellen – dafür fehlt die Möglichkeit, doppelt getaggte Frames zu erzeugen. Dieser Teil wird konzeptionell bearbeitet und über die Konfiguration des Native VLAN abgesichert und überprüft.</w:t>
            </w:r>
          </w:p>
        </w:tc>
      </w:tr>
    </w:tbl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Teil 1 – Die verwundbare Ausgangslage bauen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Baut die Topologie: SW-A (2960) mit PC1 in VLAN 10 und PC2 in VLAN 20, dazu ein zweiter Switch SW-ANGREIFER, der zunächst NICHT verbunden ist.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auf SW-A die VLANs 10 und 20 an und ordnet die PC-Ports zu. Vergebt IP-Adressen (VLAN 10: 192.168.10.0/24, VLAN 20: 192.168.20.0/24).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Belasst einen freien Port von SW-A bewusst in der Standardeinstellung (dynamische Aushandlung, keine Härtung).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Prüft: 'show interfaces trunk' auf SW-A – aktuell sollte kein Trunk aktiv sein.</w:t>
      </w:r>
    </w:p>
    <w:p>
      <w:pPr>
        <w:spacing w:after="120"/>
      </w:pP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Teil 2 – Der Angriff: Switch Spoofing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Verbindet SW-ANGREIFER mit dem ungehärteten Port von SW-A.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Wartet einige Sekunden und prüft erneut 'show interfaces trunk' auf SW-A.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Notiert: Hat sich ein Trunk gebildet, ohne dass ihn jemand konfiguriert hat? Welche VLANs werden über diesen Trunk transportiert?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Überlegt und notiert: Was bedeutet das für einen Angreifer, der statt eines Switches ein präpariertes Notebook anschließt?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Erwartetes Ergebnis (Dozent)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Auf dem ungehärteten Port bildet sich automatisch ein Trunk, der standardmäßig ALLE VLANs transportiert. Ein Angreifer, dessen Gerät die Trunk-Aushandlung beherrscht, erhält damit Zugriff auf sämtliche VLANs – die VLAN-Trennung ist ausgehebelt. Genau das ist Switch Spoofing.</w:t>
            </w:r>
          </w:p>
        </w:tc>
      </w:tr>
    </w:tbl>
    <w:p>
      <w:pPr>
        <w:spacing w:after="140"/>
      </w:pP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Teil 3 – Die Abwehr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Jetzt schließt ihr die Lücke. Setzt die Maßnahmen einzeln um und prüft nach jeder, ob der Angriff noch funktioniert.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SW-A (config) – gegen Switch Spoofing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Zugangsports fest auf Access und Aushandlung abschalten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Fa0/1 - 22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access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7BB37B"/>
                <w:sz w:val="16"/>
                <w:szCs w:val="16"/>
              </w:rPr>
              <w:t xml:space="preserve">! Unbenutzte Ports zusaetzlich parken und abschalten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name PARKING-UNUSED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range Fa0/3 - 22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access vlan 999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shutdown</w:t>
            </w:r>
          </w:p>
        </w:tc>
      </w:tr>
    </w:tbl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Wendet die Konfiguration an und trennt/verbindet SW-ANGREIFER erneut.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'show interfaces trunk' – bildet sich noch ein Trunk?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'show interfaces status' – in welchem Zustand ist der Angreifer-Port jetzt?</w:t>
      </w:r>
    </w:p>
    <w:p>
      <w:pPr>
        <w:spacing w:after="120"/>
      </w:pPr>
    </w:p>
    <w:p>
      <w:pPr>
        <w:spacing w:after="10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Gegen Double Tagging wird zusätzlich das Native VLAN vom Standard-VLAN 1 wegbewegt und auf dem Trunk nur das Nötige erlaubt: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hd w:fill="003366" w:val="clear"/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7"/>
                <w:szCs w:val="17"/>
              </w:rPr>
              <w:t xml:space="preserve"> SW-A (config) – gegen Double Tagging (auf einem echten Trunk)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vlan 990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name NATIVE-UNUSED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exit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interface Gi0/1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mode trunk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nonegotiate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trunk native vlan 990</w:t>
            </w:r>
          </w:p>
          <w:p>
            <w:pPr>
              <w:shd w:fill="1E1E2E" w:val="clear"/>
              <w:spacing w:after="0" w:line="240"/>
            </w:pPr>
            <w:r>
              <w:rPr>
                <w:rFonts w:ascii="Consolas" w:cs="Consolas" w:eastAsia="Consolas" w:hAnsi="Consolas"/>
                <w:color w:val="D6D6E0"/>
                <w:sz w:val="16"/>
                <w:szCs w:val="16"/>
              </w:rPr>
              <w:t xml:space="preserve"> switchport trunk allowed vlan 10,20</w:t>
            </w:r>
          </w:p>
        </w:tc>
      </w:tr>
    </w:tbl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mit 'show interfaces trunk' das Native VLAN und die erlaubten VLANs.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Speichert die Konfiguration.</w:t>
      </w:r>
    </w:p>
    <w:p>
      <w:pPr>
        <w:spacing w:after="140"/>
      </w:pPr>
    </w:p>
    <w:p>
      <w:pPr>
        <w:pStyle w:val="Heading1"/>
        <w:pBdr>
          <w:bottom w:val="single" w:color="F0A500" w:sz="8"/>
        </w:pBdr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Auswertung (schriftlich)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Erklärt in eigenen Worten, wie Switch Spoofing funktioniert und welche Konfiguration es verhindert.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(6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Erklärt das Prinzip von Double Tagging und begründet, warum das Ändern des Native VLAN hilft.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(6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Vergleicht: Welche der heute in Packet Tracer geübten Maßnahmen habt ihr am FS-Backbone im Plenum ebenfalls gesehen – und wo unterschied sich die Syntax?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(4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Lösungshinweise (Dozent)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a) Der Angreifer gibt sich als Switch aus und nutzt die automatische Trunk-Aushandlung (DTP). Bildet sich ein Trunk, erhält er Zugang zu allen VLANs. Verhindert wird das durch feste Access-Ports ohne Aushandlung (switchport mode access + switchport nonegotiate) sowie durch Abschalten und Parken ungenutzter Ports.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b) Beim Double Tagging versieht der Angreifer einen Frame mit zwei VLAN-Tags. Der erste Switch entfernt das äußere Tag (das dem Native VLAN entspricht) und leitet den Frame mit dem inneren Tag weiter – so gelangt er in ein fremdes VLAN. Liegt das Native VLAN auf einem sonst ungenutzten VLAN und wird VLAN 1 nirgends verwendet, läuft der Angriff ins Leere.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c) Erwartet werden: unbenutzte Ports abschalten/parken, Aushandlung abschalten, Native VLAN ändern, erlaubte VLANs begrenzen. Unterschiede in der Syntax je nach Gerät – Kernaussage: Das Konzept ist herstellerunabhängig, die Befehle sind es nicht.</w:t>
            </w:r>
          </w:p>
        </w:tc>
      </w:tr>
    </w:tbl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Hinweis zur .pka-Datei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Diese Anleitung ist so aufgebaut, dass die Teilnehmenden die Topologie in etwa 10 Minuten selbst bauen – das ist didaktisch sogar wertvoll. Wer eine fertige .pka-Datei möchte, baut die Ausgangslage aus Teil 1 einmal in Packet Tracer und speichert sie als Aufgabendatei; das Format lässt sich nicht außerhalb von Packet Tracer erzeugen.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E8 PT-Übung VLAN-Hopping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2026-07-22T06:13:30.537Z</dcterms:created>
  <dcterms:modified xsi:type="dcterms:W3CDTF">2026-07-22T06:13:30.537Z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