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30"/>
      </w:pPr>
      <w:r>
        <w:rPr>
          <w:rFonts w:ascii="Calibri" w:cs="Calibri" w:eastAsia="Calibri" w:hAnsi="Calibri"/>
          <w:b/>
          <w:bCs/>
          <w:color w:val="003366"/>
          <w:sz w:val="34"/>
          <w:szCs w:val="34"/>
        </w:rPr>
        <w:t xml:space="preserve">Aufgabenblatt: Subnetting &amp; VLSM</w:t>
      </w:r>
    </w:p>
    <w:p>
      <w:pPr>
        <w:spacing w:after="30"/>
      </w:pPr>
      <w:r>
        <w:rPr>
          <w:rFonts w:ascii="Calibri" w:cs="Calibri" w:eastAsia="Calibri" w:hAnsi="Calibri"/>
          <w:b/>
          <w:bCs/>
          <w:color w:val="1A7A3C"/>
          <w:sz w:val="24"/>
          <w:szCs w:val="24"/>
        </w:rPr>
        <w:t xml:space="preserve">Lösung</w:t>
      </w:r>
    </w:p>
    <w:p>
      <w:pPr>
        <w:pBdr>
          <w:bottom w:val="single" w:color="0066AA" w:sz="6" w:space="6"/>
        </w:pBdr>
        <w:spacing w:after="60"/>
      </w:pPr>
      <w:r>
        <w:rPr>
          <w:rFonts w:ascii="Calibri" w:cs="Calibri" w:eastAsia="Calibri" w:hAnsi="Calibri"/>
          <w:color w:val="6E7B89"/>
          <w:sz w:val="20"/>
          <w:szCs w:val="20"/>
        </w:rPr>
        <w:t xml:space="preserve">Modul J / LF9 – Netzwerke und Dienste bereitstellen  ·  bfw Standort Lübeck  ·  FIAE / FISI</w:t>
      </w:r>
    </w:p>
    <w:p>
      <w:pPr>
        <w:spacing w:after="120" w:before="80"/>
      </w:pPr>
      <w:r>
        <w:rPr>
          <w:rFonts w:ascii="Calibri" w:cs="Calibri" w:eastAsia="Calibri" w:hAnsi="Calibri"/>
          <w:color w:val="1C2833"/>
          <w:sz w:val="21"/>
          <w:szCs w:val="21"/>
        </w:rPr>
        <w:t xml:space="preserve">Name: </w:t>
      </w:r>
      <w:r>
        <w:rPr>
          <w:rFonts w:ascii="Calibri" w:cs="Calibri" w:eastAsia="Calibri" w:hAnsi="Calibri"/>
          <w:color w:val="D6E4F0"/>
          <w:sz w:val="21"/>
          <w:szCs w:val="21"/>
        </w:rPr>
        <w:t xml:space="preserve">____________________     </w:t>
      </w:r>
      <w:r>
        <w:rPr>
          <w:rFonts w:ascii="Calibri" w:cs="Calibri" w:eastAsia="Calibri" w:hAnsi="Calibri"/>
          <w:color w:val="1C2833"/>
          <w:sz w:val="21"/>
          <w:szCs w:val="21"/>
        </w:rPr>
        <w:t xml:space="preserve">Datum: </w:t>
      </w:r>
      <w:r>
        <w:rPr>
          <w:rFonts w:ascii="Calibri" w:cs="Calibri" w:eastAsia="Calibri" w:hAnsi="Calibri"/>
          <w:color w:val="D6E4F0"/>
          <w:sz w:val="21"/>
          <w:szCs w:val="21"/>
        </w:rPr>
        <w:t xml:space="preserve">____________</w:t>
      </w:r>
    </w:p>
    <w:p>
      <w:pPr>
        <w:pBdr>
          <w:left w:val="single" w:color="0066AA" w:sz="18" w:space="10"/>
        </w:pBdr>
        <w:shd w:fill="EEF5FB" w:color="auto" w:val="clear"/>
        <w:spacing w:after="140"/>
      </w:pPr>
      <w:r>
        <w:rPr>
          <w:rFonts w:ascii="Calibri" w:cs="Calibri" w:eastAsia="Calibri" w:hAnsi="Calibri"/>
          <w:b/>
          <w:bCs/>
          <w:color w:val="003366"/>
          <w:sz w:val="21"/>
          <w:szCs w:val="21"/>
        </w:rPr>
        <w:t xml:space="preserve">Hinweis:  </w:t>
      </w:r>
      <w:r>
        <w:rPr>
          <w:rFonts w:ascii="Calibri" w:cs="Calibri" w:eastAsia="Calibri" w:hAnsi="Calibri"/>
          <w:color w:val="1C2833"/>
          <w:sz w:val="21"/>
          <w:szCs w:val="21"/>
        </w:rPr>
        <w:t xml:space="preserve">Rechenweg sauber notieren. Hilfsmittel: CIDR-/Maskentabelle erlaubt. Kontrolle mit dem Subnetting-Trainer.</w:t>
      </w:r>
    </w:p>
    <w:p>
      <w:pPr>
        <w:pStyle w:val="Heading1"/>
      </w:pPr>
      <w:r>
        <w:t xml:space="preserve">Aufgabe 1 – Subnetze berechnen</w:t>
      </w:r>
    </w:p>
    <w:p>
      <w:pPr>
        <w:spacing w:after="120" w:line="264"/>
      </w:pPr>
      <w:r>
        <w:rPr>
          <w:rFonts w:ascii="Calibri" w:cs="Calibri" w:eastAsia="Calibri" w:hAnsi="Calibri"/>
          <w:color w:val="1C2833"/>
          <w:sz w:val="22"/>
          <w:szCs w:val="22"/>
        </w:rPr>
        <w:t xml:space="preserve">Ermittle zu jeder Adresse Netzadresse, Broadcast, nutzbare Hosts und Subnetzmaske.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300"/>
        <w:gridCol w:w="1850"/>
        <w:gridCol w:w="1850"/>
        <w:gridCol w:w="1100"/>
        <w:gridCol w:w="1926"/>
      </w:tblGrid>
      <w:tr>
        <w:trPr>
          <w:tblHeader/>
        </w:trPr>
        <w:tc>
          <w:tcPr>
            <w:tcW w:type="dxa" w:w="23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003366" w:color="auto" w:val="clear"/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Gegeben (IP / CIDR)</w:t>
            </w:r>
          </w:p>
        </w:tc>
        <w:tc>
          <w:tcPr>
            <w:tcW w:type="dxa" w:w="185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003366" w:color="auto" w:val="clear"/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Netzadresse</w:t>
            </w:r>
          </w:p>
        </w:tc>
        <w:tc>
          <w:tcPr>
            <w:tcW w:type="dxa" w:w="185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003366" w:color="auto" w:val="clear"/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Broadcast</w:t>
            </w:r>
          </w:p>
        </w:tc>
        <w:tc>
          <w:tcPr>
            <w:tcW w:type="dxa" w:w="11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003366" w:color="auto" w:val="clear"/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nutzb. Hosts</w:t>
            </w:r>
          </w:p>
        </w:tc>
        <w:tc>
          <w:tcPr>
            <w:tcW w:type="dxa" w:w="1926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003366" w:color="auto" w:val="clear"/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Subnetzmaske</w:t>
            </w:r>
          </w:p>
        </w:tc>
      </w:tr>
      <w:tr>
        <w:tc>
          <w:tcPr>
            <w:tcW w:type="dxa" w:w="23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65"/>
              <w:left w:type="dxa" w:w="90"/>
              <w:bottom w:type="dxa" w:w="65"/>
              <w:right w:type="dxa" w:w="90"/>
            </w:tcMar>
            <w:vAlign w:val="center"/>
          </w:tcPr>
          <w:p>
            <w:r>
              <w:rPr>
                <w:rFonts w:ascii="Consolas" w:cs="Consolas" w:eastAsia="Consolas" w:hAnsi="Consolas"/>
                <w:b w:val="false"/>
                <w:bCs w:val="false"/>
                <w:color w:val="003366"/>
                <w:sz w:val="17"/>
                <w:szCs w:val="17"/>
              </w:rPr>
              <w:t xml:space="preserve">192.168.20.77 /26</w:t>
            </w:r>
          </w:p>
        </w:tc>
        <w:tc>
          <w:tcPr>
            <w:tcW w:type="dxa" w:w="185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65"/>
              <w:left w:type="dxa" w:w="90"/>
              <w:bottom w:type="dxa" w:w="65"/>
              <w:right w:type="dxa" w:w="90"/>
            </w:tcMar>
            <w:vAlign w:val="center"/>
          </w:tcPr>
          <w:p>
            <w:r>
              <w:rPr>
                <w:rFonts w:ascii="Consolas" w:cs="Consolas" w:eastAsia="Consolas" w:hAnsi="Consolas"/>
                <w:b/>
                <w:bCs/>
                <w:color w:val="1A7A3C"/>
                <w:sz w:val="17"/>
                <w:szCs w:val="17"/>
              </w:rPr>
              <w:t xml:space="preserve">192.168.20.64</w:t>
            </w:r>
          </w:p>
        </w:tc>
        <w:tc>
          <w:tcPr>
            <w:tcW w:type="dxa" w:w="185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65"/>
              <w:left w:type="dxa" w:w="90"/>
              <w:bottom w:type="dxa" w:w="65"/>
              <w:right w:type="dxa" w:w="90"/>
            </w:tcMar>
            <w:vAlign w:val="center"/>
          </w:tcPr>
          <w:p>
            <w:r>
              <w:rPr>
                <w:rFonts w:ascii="Consolas" w:cs="Consolas" w:eastAsia="Consolas" w:hAnsi="Consolas"/>
                <w:b/>
                <w:bCs/>
                <w:color w:val="1A7A3C"/>
                <w:sz w:val="17"/>
                <w:szCs w:val="17"/>
              </w:rPr>
              <w:t xml:space="preserve">192.168.20.127</w:t>
            </w:r>
          </w:p>
        </w:tc>
        <w:tc>
          <w:tcPr>
            <w:tcW w:type="dxa" w:w="11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65"/>
              <w:left w:type="dxa" w:w="90"/>
              <w:bottom w:type="dxa" w:w="65"/>
              <w:right w:type="dxa" w:w="9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1A7A3C"/>
                <w:sz w:val="19"/>
                <w:szCs w:val="19"/>
              </w:rPr>
              <w:t xml:space="preserve">62</w:t>
            </w:r>
          </w:p>
        </w:tc>
        <w:tc>
          <w:tcPr>
            <w:tcW w:type="dxa" w:w="1926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65"/>
              <w:left w:type="dxa" w:w="90"/>
              <w:bottom w:type="dxa" w:w="65"/>
              <w:right w:type="dxa" w:w="90"/>
            </w:tcMar>
            <w:vAlign w:val="center"/>
          </w:tcPr>
          <w:p>
            <w:r>
              <w:rPr>
                <w:rFonts w:ascii="Consolas" w:cs="Consolas" w:eastAsia="Consolas" w:hAnsi="Consolas"/>
                <w:b/>
                <w:bCs/>
                <w:color w:val="1A7A3C"/>
                <w:sz w:val="17"/>
                <w:szCs w:val="17"/>
              </w:rPr>
              <w:t xml:space="preserve">255.255.255.192</w:t>
            </w:r>
          </w:p>
        </w:tc>
      </w:tr>
      <w:tr>
        <w:tc>
          <w:tcPr>
            <w:tcW w:type="dxa" w:w="23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EEF5FB" w:color="auto" w:val="clear"/>
            <w:tcMar>
              <w:top w:type="dxa" w:w="65"/>
              <w:left w:type="dxa" w:w="90"/>
              <w:bottom w:type="dxa" w:w="65"/>
              <w:right w:type="dxa" w:w="90"/>
            </w:tcMar>
            <w:vAlign w:val="center"/>
          </w:tcPr>
          <w:p>
            <w:r>
              <w:rPr>
                <w:rFonts w:ascii="Consolas" w:cs="Consolas" w:eastAsia="Consolas" w:hAnsi="Consolas"/>
                <w:b w:val="false"/>
                <w:bCs w:val="false"/>
                <w:color w:val="003366"/>
                <w:sz w:val="17"/>
                <w:szCs w:val="17"/>
              </w:rPr>
              <w:t xml:space="preserve">10.10.10.200 /28</w:t>
            </w:r>
          </w:p>
        </w:tc>
        <w:tc>
          <w:tcPr>
            <w:tcW w:type="dxa" w:w="185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EEF5FB" w:color="auto" w:val="clear"/>
            <w:tcMar>
              <w:top w:type="dxa" w:w="65"/>
              <w:left w:type="dxa" w:w="90"/>
              <w:bottom w:type="dxa" w:w="65"/>
              <w:right w:type="dxa" w:w="90"/>
            </w:tcMar>
            <w:vAlign w:val="center"/>
          </w:tcPr>
          <w:p>
            <w:r>
              <w:rPr>
                <w:rFonts w:ascii="Consolas" w:cs="Consolas" w:eastAsia="Consolas" w:hAnsi="Consolas"/>
                <w:b/>
                <w:bCs/>
                <w:color w:val="1A7A3C"/>
                <w:sz w:val="17"/>
                <w:szCs w:val="17"/>
              </w:rPr>
              <w:t xml:space="preserve">10.10.10.192</w:t>
            </w:r>
          </w:p>
        </w:tc>
        <w:tc>
          <w:tcPr>
            <w:tcW w:type="dxa" w:w="185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EEF5FB" w:color="auto" w:val="clear"/>
            <w:tcMar>
              <w:top w:type="dxa" w:w="65"/>
              <w:left w:type="dxa" w:w="90"/>
              <w:bottom w:type="dxa" w:w="65"/>
              <w:right w:type="dxa" w:w="90"/>
            </w:tcMar>
            <w:vAlign w:val="center"/>
          </w:tcPr>
          <w:p>
            <w:r>
              <w:rPr>
                <w:rFonts w:ascii="Consolas" w:cs="Consolas" w:eastAsia="Consolas" w:hAnsi="Consolas"/>
                <w:b/>
                <w:bCs/>
                <w:color w:val="1A7A3C"/>
                <w:sz w:val="17"/>
                <w:szCs w:val="17"/>
              </w:rPr>
              <w:t xml:space="preserve">10.10.10.207</w:t>
            </w:r>
          </w:p>
        </w:tc>
        <w:tc>
          <w:tcPr>
            <w:tcW w:type="dxa" w:w="11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EEF5FB" w:color="auto" w:val="clear"/>
            <w:tcMar>
              <w:top w:type="dxa" w:w="65"/>
              <w:left w:type="dxa" w:w="90"/>
              <w:bottom w:type="dxa" w:w="65"/>
              <w:right w:type="dxa" w:w="9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1A7A3C"/>
                <w:sz w:val="19"/>
                <w:szCs w:val="19"/>
              </w:rPr>
              <w:t xml:space="preserve">14</w:t>
            </w:r>
          </w:p>
        </w:tc>
        <w:tc>
          <w:tcPr>
            <w:tcW w:type="dxa" w:w="1926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EEF5FB" w:color="auto" w:val="clear"/>
            <w:tcMar>
              <w:top w:type="dxa" w:w="65"/>
              <w:left w:type="dxa" w:w="90"/>
              <w:bottom w:type="dxa" w:w="65"/>
              <w:right w:type="dxa" w:w="90"/>
            </w:tcMar>
            <w:vAlign w:val="center"/>
          </w:tcPr>
          <w:p>
            <w:r>
              <w:rPr>
                <w:rFonts w:ascii="Consolas" w:cs="Consolas" w:eastAsia="Consolas" w:hAnsi="Consolas"/>
                <w:b/>
                <w:bCs/>
                <w:color w:val="1A7A3C"/>
                <w:sz w:val="17"/>
                <w:szCs w:val="17"/>
              </w:rPr>
              <w:t xml:space="preserve">255.255.255.240</w:t>
            </w:r>
          </w:p>
        </w:tc>
      </w:tr>
      <w:tr>
        <w:tc>
          <w:tcPr>
            <w:tcW w:type="dxa" w:w="23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65"/>
              <w:left w:type="dxa" w:w="90"/>
              <w:bottom w:type="dxa" w:w="65"/>
              <w:right w:type="dxa" w:w="90"/>
            </w:tcMar>
            <w:vAlign w:val="center"/>
          </w:tcPr>
          <w:p>
            <w:r>
              <w:rPr>
                <w:rFonts w:ascii="Consolas" w:cs="Consolas" w:eastAsia="Consolas" w:hAnsi="Consolas"/>
                <w:b w:val="false"/>
                <w:bCs w:val="false"/>
                <w:color w:val="003366"/>
                <w:sz w:val="17"/>
                <w:szCs w:val="17"/>
              </w:rPr>
              <w:t xml:space="preserve">172.16.50.130 /25</w:t>
            </w:r>
          </w:p>
        </w:tc>
        <w:tc>
          <w:tcPr>
            <w:tcW w:type="dxa" w:w="185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65"/>
              <w:left w:type="dxa" w:w="90"/>
              <w:bottom w:type="dxa" w:w="65"/>
              <w:right w:type="dxa" w:w="90"/>
            </w:tcMar>
            <w:vAlign w:val="center"/>
          </w:tcPr>
          <w:p>
            <w:r>
              <w:rPr>
                <w:rFonts w:ascii="Consolas" w:cs="Consolas" w:eastAsia="Consolas" w:hAnsi="Consolas"/>
                <w:b/>
                <w:bCs/>
                <w:color w:val="1A7A3C"/>
                <w:sz w:val="17"/>
                <w:szCs w:val="17"/>
              </w:rPr>
              <w:t xml:space="preserve">172.16.50.128</w:t>
            </w:r>
          </w:p>
        </w:tc>
        <w:tc>
          <w:tcPr>
            <w:tcW w:type="dxa" w:w="185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65"/>
              <w:left w:type="dxa" w:w="90"/>
              <w:bottom w:type="dxa" w:w="65"/>
              <w:right w:type="dxa" w:w="90"/>
            </w:tcMar>
            <w:vAlign w:val="center"/>
          </w:tcPr>
          <w:p>
            <w:r>
              <w:rPr>
                <w:rFonts w:ascii="Consolas" w:cs="Consolas" w:eastAsia="Consolas" w:hAnsi="Consolas"/>
                <w:b/>
                <w:bCs/>
                <w:color w:val="1A7A3C"/>
                <w:sz w:val="17"/>
                <w:szCs w:val="17"/>
              </w:rPr>
              <w:t xml:space="preserve">172.16.50.255</w:t>
            </w:r>
          </w:p>
        </w:tc>
        <w:tc>
          <w:tcPr>
            <w:tcW w:type="dxa" w:w="11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65"/>
              <w:left w:type="dxa" w:w="90"/>
              <w:bottom w:type="dxa" w:w="65"/>
              <w:right w:type="dxa" w:w="9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1A7A3C"/>
                <w:sz w:val="19"/>
                <w:szCs w:val="19"/>
              </w:rPr>
              <w:t xml:space="preserve">126</w:t>
            </w:r>
          </w:p>
        </w:tc>
        <w:tc>
          <w:tcPr>
            <w:tcW w:type="dxa" w:w="1926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65"/>
              <w:left w:type="dxa" w:w="90"/>
              <w:bottom w:type="dxa" w:w="65"/>
              <w:right w:type="dxa" w:w="90"/>
            </w:tcMar>
            <w:vAlign w:val="center"/>
          </w:tcPr>
          <w:p>
            <w:r>
              <w:rPr>
                <w:rFonts w:ascii="Consolas" w:cs="Consolas" w:eastAsia="Consolas" w:hAnsi="Consolas"/>
                <w:b/>
                <w:bCs/>
                <w:color w:val="1A7A3C"/>
                <w:sz w:val="17"/>
                <w:szCs w:val="17"/>
              </w:rPr>
              <w:t xml:space="preserve">255.255.255.128</w:t>
            </w:r>
          </w:p>
        </w:tc>
      </w:tr>
      <w:tr>
        <w:tc>
          <w:tcPr>
            <w:tcW w:type="dxa" w:w="23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EEF5FB" w:color="auto" w:val="clear"/>
            <w:tcMar>
              <w:top w:type="dxa" w:w="65"/>
              <w:left w:type="dxa" w:w="90"/>
              <w:bottom w:type="dxa" w:w="65"/>
              <w:right w:type="dxa" w:w="90"/>
            </w:tcMar>
            <w:vAlign w:val="center"/>
          </w:tcPr>
          <w:p>
            <w:r>
              <w:rPr>
                <w:rFonts w:ascii="Consolas" w:cs="Consolas" w:eastAsia="Consolas" w:hAnsi="Consolas"/>
                <w:b w:val="false"/>
                <w:bCs w:val="false"/>
                <w:color w:val="003366"/>
                <w:sz w:val="17"/>
                <w:szCs w:val="17"/>
              </w:rPr>
              <w:t xml:space="preserve">192.168.1.33 /30</w:t>
            </w:r>
          </w:p>
        </w:tc>
        <w:tc>
          <w:tcPr>
            <w:tcW w:type="dxa" w:w="185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EEF5FB" w:color="auto" w:val="clear"/>
            <w:tcMar>
              <w:top w:type="dxa" w:w="65"/>
              <w:left w:type="dxa" w:w="90"/>
              <w:bottom w:type="dxa" w:w="65"/>
              <w:right w:type="dxa" w:w="90"/>
            </w:tcMar>
            <w:vAlign w:val="center"/>
          </w:tcPr>
          <w:p>
            <w:r>
              <w:rPr>
                <w:rFonts w:ascii="Consolas" w:cs="Consolas" w:eastAsia="Consolas" w:hAnsi="Consolas"/>
                <w:b/>
                <w:bCs/>
                <w:color w:val="1A7A3C"/>
                <w:sz w:val="17"/>
                <w:szCs w:val="17"/>
              </w:rPr>
              <w:t xml:space="preserve">192.168.1.32</w:t>
            </w:r>
          </w:p>
        </w:tc>
        <w:tc>
          <w:tcPr>
            <w:tcW w:type="dxa" w:w="185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EEF5FB" w:color="auto" w:val="clear"/>
            <w:tcMar>
              <w:top w:type="dxa" w:w="65"/>
              <w:left w:type="dxa" w:w="90"/>
              <w:bottom w:type="dxa" w:w="65"/>
              <w:right w:type="dxa" w:w="90"/>
            </w:tcMar>
            <w:vAlign w:val="center"/>
          </w:tcPr>
          <w:p>
            <w:r>
              <w:rPr>
                <w:rFonts w:ascii="Consolas" w:cs="Consolas" w:eastAsia="Consolas" w:hAnsi="Consolas"/>
                <w:b/>
                <w:bCs/>
                <w:color w:val="1A7A3C"/>
                <w:sz w:val="17"/>
                <w:szCs w:val="17"/>
              </w:rPr>
              <w:t xml:space="preserve">192.168.1.35</w:t>
            </w:r>
          </w:p>
        </w:tc>
        <w:tc>
          <w:tcPr>
            <w:tcW w:type="dxa" w:w="11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EEF5FB" w:color="auto" w:val="clear"/>
            <w:tcMar>
              <w:top w:type="dxa" w:w="65"/>
              <w:left w:type="dxa" w:w="90"/>
              <w:bottom w:type="dxa" w:w="65"/>
              <w:right w:type="dxa" w:w="9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1A7A3C"/>
                <w:sz w:val="19"/>
                <w:szCs w:val="19"/>
              </w:rPr>
              <w:t xml:space="preserve">2</w:t>
            </w:r>
          </w:p>
        </w:tc>
        <w:tc>
          <w:tcPr>
            <w:tcW w:type="dxa" w:w="1926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EEF5FB" w:color="auto" w:val="clear"/>
            <w:tcMar>
              <w:top w:type="dxa" w:w="65"/>
              <w:left w:type="dxa" w:w="90"/>
              <w:bottom w:type="dxa" w:w="65"/>
              <w:right w:type="dxa" w:w="90"/>
            </w:tcMar>
            <w:vAlign w:val="center"/>
          </w:tcPr>
          <w:p>
            <w:r>
              <w:rPr>
                <w:rFonts w:ascii="Consolas" w:cs="Consolas" w:eastAsia="Consolas" w:hAnsi="Consolas"/>
                <w:b/>
                <w:bCs/>
                <w:color w:val="1A7A3C"/>
                <w:sz w:val="17"/>
                <w:szCs w:val="17"/>
              </w:rPr>
              <w:t xml:space="preserve">255.255.255.252</w:t>
            </w:r>
          </w:p>
        </w:tc>
      </w:tr>
    </w:tbl>
    <w:p>
      <w:pPr>
        <w:pStyle w:val="Heading1"/>
      </w:pPr>
      <w:r>
        <w:t xml:space="preserve">Aufgabe 2 – Umrechnungen</w:t>
      </w:r>
    </w:p>
    <w:p>
      <w:pPr>
        <w:spacing w:after="40" w:before="120"/>
      </w:pPr>
      <w:r>
        <w:rPr>
          <w:rFonts w:ascii="Calibri" w:cs="Calibri" w:eastAsia="Calibri" w:hAnsi="Calibri"/>
          <w:color w:val="1C2833"/>
          <w:sz w:val="22"/>
          <w:szCs w:val="22"/>
        </w:rPr>
        <w:t xml:space="preserve">a) Wie viele nutzbare Hosts hat ein /27-Netz?</w:t>
      </w:r>
    </w:p>
    <w:p>
      <w:pPr>
        <w:spacing w:after="40"/>
        <w:ind w:left="300"/>
      </w:pPr>
      <w:r>
        <w:rPr>
          <w:rFonts w:ascii="Calibri" w:cs="Calibri" w:eastAsia="Calibri" w:hAnsi="Calibri"/>
          <w:b/>
          <w:bCs/>
          <w:color w:val="1A7A3C"/>
          <w:sz w:val="21"/>
          <w:szCs w:val="21"/>
        </w:rPr>
        <w:t xml:space="preserve">Lösung: </w:t>
      </w:r>
      <w:r>
        <w:rPr>
          <w:rFonts w:ascii="Consolas" w:cs="Consolas" w:eastAsia="Consolas" w:hAnsi="Consolas"/>
          <w:color w:val="1A7A3C"/>
          <w:sz w:val="21"/>
          <w:szCs w:val="21"/>
        </w:rPr>
        <w:t xml:space="preserve">30 nutzbare Hosts.</w:t>
      </w:r>
    </w:p>
    <w:p>
      <w:pPr>
        <w:spacing w:after="40" w:before="120"/>
      </w:pPr>
      <w:r>
        <w:rPr>
          <w:rFonts w:ascii="Calibri" w:cs="Calibri" w:eastAsia="Calibri" w:hAnsi="Calibri"/>
          <w:color w:val="1C2833"/>
          <w:sz w:val="22"/>
          <w:szCs w:val="22"/>
        </w:rPr>
        <w:t xml:space="preserve">b) Welche Präfixlänge braucht man mindestens für 500 Hosts?</w:t>
      </w:r>
    </w:p>
    <w:p>
      <w:pPr>
        <w:spacing w:after="40"/>
        <w:ind w:left="300"/>
      </w:pPr>
      <w:r>
        <w:rPr>
          <w:rFonts w:ascii="Calibri" w:cs="Calibri" w:eastAsia="Calibri" w:hAnsi="Calibri"/>
          <w:b/>
          <w:bCs/>
          <w:color w:val="1A7A3C"/>
          <w:sz w:val="21"/>
          <w:szCs w:val="21"/>
        </w:rPr>
        <w:t xml:space="preserve">Lösung: </w:t>
      </w:r>
      <w:r>
        <w:rPr>
          <w:rFonts w:ascii="Consolas" w:cs="Consolas" w:eastAsia="Consolas" w:hAnsi="Consolas"/>
          <w:color w:val="1A7A3C"/>
          <w:sz w:val="21"/>
          <w:szCs w:val="21"/>
        </w:rPr>
        <w:t xml:space="preserve">/23 (510 nutzbare Hosts).</w:t>
      </w:r>
    </w:p>
    <w:p>
      <w:pPr>
        <w:spacing w:after="40" w:before="120"/>
      </w:pPr>
      <w:r>
        <w:rPr>
          <w:rFonts w:ascii="Calibri" w:cs="Calibri" w:eastAsia="Calibri" w:hAnsi="Calibri"/>
          <w:color w:val="1C2833"/>
          <w:sz w:val="22"/>
          <w:szCs w:val="22"/>
        </w:rPr>
        <w:t xml:space="preserve">c) Welche Subnetzmaske gehört zu /29?</w:t>
      </w:r>
    </w:p>
    <w:p>
      <w:pPr>
        <w:spacing w:after="40"/>
        <w:ind w:left="300"/>
      </w:pPr>
      <w:r>
        <w:rPr>
          <w:rFonts w:ascii="Calibri" w:cs="Calibri" w:eastAsia="Calibri" w:hAnsi="Calibri"/>
          <w:b/>
          <w:bCs/>
          <w:color w:val="1A7A3C"/>
          <w:sz w:val="21"/>
          <w:szCs w:val="21"/>
        </w:rPr>
        <w:t xml:space="preserve">Lösung: </w:t>
      </w:r>
      <w:r>
        <w:rPr>
          <w:rFonts w:ascii="Consolas" w:cs="Consolas" w:eastAsia="Consolas" w:hAnsi="Consolas"/>
          <w:color w:val="1A7A3C"/>
          <w:sz w:val="21"/>
          <w:szCs w:val="21"/>
        </w:rPr>
        <w:t xml:space="preserve">255.255.255.248</w:t>
      </w:r>
    </w:p>
    <w:p>
      <w:pPr>
        <w:spacing w:after="40" w:before="120"/>
      </w:pPr>
      <w:r>
        <w:rPr>
          <w:rFonts w:ascii="Calibri" w:cs="Calibri" w:eastAsia="Calibri" w:hAnsi="Calibri"/>
          <w:color w:val="1C2833"/>
          <w:sz w:val="22"/>
          <w:szCs w:val="22"/>
        </w:rPr>
        <w:t xml:space="preserve">d) Ein Netz hat die Maske 255.255.255.192. Präfixlänge und nutzbare Hosts?</w:t>
      </w:r>
    </w:p>
    <w:p>
      <w:pPr>
        <w:spacing w:after="40"/>
        <w:ind w:left="300"/>
      </w:pPr>
      <w:r>
        <w:rPr>
          <w:rFonts w:ascii="Calibri" w:cs="Calibri" w:eastAsia="Calibri" w:hAnsi="Calibri"/>
          <w:b/>
          <w:bCs/>
          <w:color w:val="1A7A3C"/>
          <w:sz w:val="21"/>
          <w:szCs w:val="21"/>
        </w:rPr>
        <w:t xml:space="preserve">Lösung: </w:t>
      </w:r>
      <w:r>
        <w:rPr>
          <w:rFonts w:ascii="Consolas" w:cs="Consolas" w:eastAsia="Consolas" w:hAnsi="Consolas"/>
          <w:color w:val="1A7A3C"/>
          <w:sz w:val="21"/>
          <w:szCs w:val="21"/>
        </w:rPr>
        <w:t xml:space="preserve">/26, 62 nutzbare Hosts.</w:t>
      </w:r>
    </w:p>
    <w:p>
      <w:pPr>
        <w:pStyle w:val="Heading1"/>
      </w:pPr>
      <w:r>
        <w:t xml:space="preserve">Aufgabe 3 – VLSM-Planung</w:t>
      </w:r>
    </w:p>
    <w:p>
      <w:pPr>
        <w:spacing w:after="120" w:line="264"/>
      </w:pPr>
      <w:r>
        <w:rPr>
          <w:rFonts w:ascii="Calibri" w:cs="Calibri" w:eastAsia="Calibri" w:hAnsi="Calibri"/>
          <w:color w:val="1C2833"/>
          <w:sz w:val="22"/>
          <w:szCs w:val="22"/>
        </w:rPr>
        <w:t xml:space="preserve">Die Firma </w:t>
      </w:r>
      <w:r>
        <w:rPr>
          <w:rFonts w:ascii="Calibri" w:cs="Calibri" w:eastAsia="Calibri" w:hAnsi="Calibri"/>
          <w:b/>
          <w:bCs/>
          <w:color w:val="1C2833"/>
          <w:sz w:val="22"/>
          <w:szCs w:val="22"/>
        </w:rPr>
        <w:t xml:space="preserve">NordTec</w:t>
      </w:r>
      <w:r>
        <w:rPr>
          <w:rFonts w:ascii="Calibri" w:cs="Calibri" w:eastAsia="Calibri" w:hAnsi="Calibri"/>
          <w:color w:val="1C2833"/>
          <w:sz w:val="22"/>
          <w:szCs w:val="22"/>
        </w:rPr>
        <w:t xml:space="preserve"> besitzt das Netz </w:t>
      </w:r>
      <w:r>
        <w:rPr>
          <w:rFonts w:ascii="Consolas" w:cs="Consolas" w:eastAsia="Consolas" w:hAnsi="Consolas"/>
          <w:color w:val="003366"/>
          <w:sz w:val="21"/>
          <w:szCs w:val="21"/>
        </w:rPr>
        <w:t xml:space="preserve">192.168.100.0/24</w:t>
      </w:r>
      <w:r>
        <w:rPr>
          <w:rFonts w:ascii="Calibri" w:cs="Calibri" w:eastAsia="Calibri" w:hAnsi="Calibri"/>
          <w:color w:val="1C2833"/>
          <w:sz w:val="22"/>
          <w:szCs w:val="22"/>
        </w:rPr>
        <w:t xml:space="preserve"> und benötigt fünf Subnetze. Plane die Vergabe nach VLSM (größter Bedarf zuerst, lückenlos) und trage Netzadresse, Präfix und Broadcast ein.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2100"/>
        <w:gridCol w:w="1100"/>
        <w:gridCol w:w="3226"/>
      </w:tblGrid>
      <w:tr>
        <w:trPr>
          <w:tblHeader/>
        </w:trPr>
        <w:tc>
          <w:tcPr>
            <w:tcW w:type="dxa" w:w="26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003366" w:color="auto" w:val="clear"/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Bereich (Hosts)</w:t>
            </w:r>
          </w:p>
        </w:tc>
        <w:tc>
          <w:tcPr>
            <w:tcW w:type="dxa" w:w="21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003366" w:color="auto" w:val="clear"/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Netzadresse</w:t>
            </w:r>
          </w:p>
        </w:tc>
        <w:tc>
          <w:tcPr>
            <w:tcW w:type="dxa" w:w="11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003366" w:color="auto" w:val="clear"/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/Präfix</w:t>
            </w:r>
          </w:p>
        </w:tc>
        <w:tc>
          <w:tcPr>
            <w:tcW w:type="dxa" w:w="3226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003366" w:color="auto" w:val="clear"/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Broadcast</w:t>
            </w:r>
          </w:p>
        </w:tc>
      </w:tr>
      <w:tr>
        <w:tc>
          <w:tcPr>
            <w:tcW w:type="dxa" w:w="26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65"/>
              <w:left w:type="dxa" w:w="90"/>
              <w:bottom w:type="dxa" w:w="65"/>
              <w:right w:type="dxa" w:w="9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003366"/>
                <w:sz w:val="19"/>
                <w:szCs w:val="19"/>
              </w:rPr>
              <w:t xml:space="preserve">Vertrieb (60 Hosts)</w:t>
            </w:r>
          </w:p>
        </w:tc>
        <w:tc>
          <w:tcPr>
            <w:tcW w:type="dxa" w:w="21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65"/>
              <w:left w:type="dxa" w:w="90"/>
              <w:bottom w:type="dxa" w:w="65"/>
              <w:right w:type="dxa" w:w="90"/>
            </w:tcMar>
            <w:vAlign w:val="center"/>
          </w:tcPr>
          <w:p>
            <w:r>
              <w:rPr>
                <w:rFonts w:ascii="Consolas" w:cs="Consolas" w:eastAsia="Consolas" w:hAnsi="Consolas"/>
                <w:b/>
                <w:bCs/>
                <w:color w:val="1A7A3C"/>
                <w:sz w:val="17"/>
                <w:szCs w:val="17"/>
              </w:rPr>
              <w:t xml:space="preserve">192.168.100.0</w:t>
            </w:r>
          </w:p>
        </w:tc>
        <w:tc>
          <w:tcPr>
            <w:tcW w:type="dxa" w:w="11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65"/>
              <w:left w:type="dxa" w:w="90"/>
              <w:bottom w:type="dxa" w:w="65"/>
              <w:right w:type="dxa" w:w="90"/>
            </w:tcMar>
            <w:vAlign w:val="center"/>
          </w:tcPr>
          <w:p>
            <w:r>
              <w:rPr>
                <w:rFonts w:ascii="Consolas" w:cs="Consolas" w:eastAsia="Consolas" w:hAnsi="Consolas"/>
                <w:b/>
                <w:bCs/>
                <w:color w:val="1A7A3C"/>
                <w:sz w:val="17"/>
                <w:szCs w:val="17"/>
              </w:rPr>
              <w:t xml:space="preserve">/26</w:t>
            </w:r>
          </w:p>
        </w:tc>
        <w:tc>
          <w:tcPr>
            <w:tcW w:type="dxa" w:w="3226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65"/>
              <w:left w:type="dxa" w:w="90"/>
              <w:bottom w:type="dxa" w:w="65"/>
              <w:right w:type="dxa" w:w="90"/>
            </w:tcMar>
            <w:vAlign w:val="center"/>
          </w:tcPr>
          <w:p>
            <w:r>
              <w:rPr>
                <w:rFonts w:ascii="Consolas" w:cs="Consolas" w:eastAsia="Consolas" w:hAnsi="Consolas"/>
                <w:b/>
                <w:bCs/>
                <w:color w:val="1A7A3C"/>
                <w:sz w:val="17"/>
                <w:szCs w:val="17"/>
              </w:rPr>
              <w:t xml:space="preserve">192.168.100.63</w:t>
            </w:r>
          </w:p>
        </w:tc>
      </w:tr>
      <w:tr>
        <w:tc>
          <w:tcPr>
            <w:tcW w:type="dxa" w:w="26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EEF5FB" w:color="auto" w:val="clear"/>
            <w:tcMar>
              <w:top w:type="dxa" w:w="65"/>
              <w:left w:type="dxa" w:w="90"/>
              <w:bottom w:type="dxa" w:w="65"/>
              <w:right w:type="dxa" w:w="9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003366"/>
                <w:sz w:val="19"/>
                <w:szCs w:val="19"/>
              </w:rPr>
              <w:t xml:space="preserve">Technik (28 Hosts)</w:t>
            </w:r>
          </w:p>
        </w:tc>
        <w:tc>
          <w:tcPr>
            <w:tcW w:type="dxa" w:w="21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EEF5FB" w:color="auto" w:val="clear"/>
            <w:tcMar>
              <w:top w:type="dxa" w:w="65"/>
              <w:left w:type="dxa" w:w="90"/>
              <w:bottom w:type="dxa" w:w="65"/>
              <w:right w:type="dxa" w:w="90"/>
            </w:tcMar>
            <w:vAlign w:val="center"/>
          </w:tcPr>
          <w:p>
            <w:r>
              <w:rPr>
                <w:rFonts w:ascii="Consolas" w:cs="Consolas" w:eastAsia="Consolas" w:hAnsi="Consolas"/>
                <w:b/>
                <w:bCs/>
                <w:color w:val="1A7A3C"/>
                <w:sz w:val="17"/>
                <w:szCs w:val="17"/>
              </w:rPr>
              <w:t xml:space="preserve">192.168.100.64</w:t>
            </w:r>
          </w:p>
        </w:tc>
        <w:tc>
          <w:tcPr>
            <w:tcW w:type="dxa" w:w="11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EEF5FB" w:color="auto" w:val="clear"/>
            <w:tcMar>
              <w:top w:type="dxa" w:w="65"/>
              <w:left w:type="dxa" w:w="90"/>
              <w:bottom w:type="dxa" w:w="65"/>
              <w:right w:type="dxa" w:w="90"/>
            </w:tcMar>
            <w:vAlign w:val="center"/>
          </w:tcPr>
          <w:p>
            <w:r>
              <w:rPr>
                <w:rFonts w:ascii="Consolas" w:cs="Consolas" w:eastAsia="Consolas" w:hAnsi="Consolas"/>
                <w:b/>
                <w:bCs/>
                <w:color w:val="1A7A3C"/>
                <w:sz w:val="17"/>
                <w:szCs w:val="17"/>
              </w:rPr>
              <w:t xml:space="preserve">/27</w:t>
            </w:r>
          </w:p>
        </w:tc>
        <w:tc>
          <w:tcPr>
            <w:tcW w:type="dxa" w:w="3226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EEF5FB" w:color="auto" w:val="clear"/>
            <w:tcMar>
              <w:top w:type="dxa" w:w="65"/>
              <w:left w:type="dxa" w:w="90"/>
              <w:bottom w:type="dxa" w:w="65"/>
              <w:right w:type="dxa" w:w="90"/>
            </w:tcMar>
            <w:vAlign w:val="center"/>
          </w:tcPr>
          <w:p>
            <w:r>
              <w:rPr>
                <w:rFonts w:ascii="Consolas" w:cs="Consolas" w:eastAsia="Consolas" w:hAnsi="Consolas"/>
                <w:b/>
                <w:bCs/>
                <w:color w:val="1A7A3C"/>
                <w:sz w:val="17"/>
                <w:szCs w:val="17"/>
              </w:rPr>
              <w:t xml:space="preserve">192.168.100.95</w:t>
            </w:r>
          </w:p>
        </w:tc>
      </w:tr>
      <w:tr>
        <w:tc>
          <w:tcPr>
            <w:tcW w:type="dxa" w:w="26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65"/>
              <w:left w:type="dxa" w:w="90"/>
              <w:bottom w:type="dxa" w:w="65"/>
              <w:right w:type="dxa" w:w="9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003366"/>
                <w:sz w:val="19"/>
                <w:szCs w:val="19"/>
              </w:rPr>
              <w:t xml:space="preserve">Verwaltung (12 Hosts)</w:t>
            </w:r>
          </w:p>
        </w:tc>
        <w:tc>
          <w:tcPr>
            <w:tcW w:type="dxa" w:w="21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65"/>
              <w:left w:type="dxa" w:w="90"/>
              <w:bottom w:type="dxa" w:w="65"/>
              <w:right w:type="dxa" w:w="90"/>
            </w:tcMar>
            <w:vAlign w:val="center"/>
          </w:tcPr>
          <w:p>
            <w:r>
              <w:rPr>
                <w:rFonts w:ascii="Consolas" w:cs="Consolas" w:eastAsia="Consolas" w:hAnsi="Consolas"/>
                <w:b/>
                <w:bCs/>
                <w:color w:val="1A7A3C"/>
                <w:sz w:val="17"/>
                <w:szCs w:val="17"/>
              </w:rPr>
              <w:t xml:space="preserve">192.168.100.96</w:t>
            </w:r>
          </w:p>
        </w:tc>
        <w:tc>
          <w:tcPr>
            <w:tcW w:type="dxa" w:w="11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65"/>
              <w:left w:type="dxa" w:w="90"/>
              <w:bottom w:type="dxa" w:w="65"/>
              <w:right w:type="dxa" w:w="90"/>
            </w:tcMar>
            <w:vAlign w:val="center"/>
          </w:tcPr>
          <w:p>
            <w:r>
              <w:rPr>
                <w:rFonts w:ascii="Consolas" w:cs="Consolas" w:eastAsia="Consolas" w:hAnsi="Consolas"/>
                <w:b/>
                <w:bCs/>
                <w:color w:val="1A7A3C"/>
                <w:sz w:val="17"/>
                <w:szCs w:val="17"/>
              </w:rPr>
              <w:t xml:space="preserve">/28</w:t>
            </w:r>
          </w:p>
        </w:tc>
        <w:tc>
          <w:tcPr>
            <w:tcW w:type="dxa" w:w="3226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65"/>
              <w:left w:type="dxa" w:w="90"/>
              <w:bottom w:type="dxa" w:w="65"/>
              <w:right w:type="dxa" w:w="90"/>
            </w:tcMar>
            <w:vAlign w:val="center"/>
          </w:tcPr>
          <w:p>
            <w:r>
              <w:rPr>
                <w:rFonts w:ascii="Consolas" w:cs="Consolas" w:eastAsia="Consolas" w:hAnsi="Consolas"/>
                <w:b/>
                <w:bCs/>
                <w:color w:val="1A7A3C"/>
                <w:sz w:val="17"/>
                <w:szCs w:val="17"/>
              </w:rPr>
              <w:t xml:space="preserve">192.168.100.111</w:t>
            </w:r>
          </w:p>
        </w:tc>
      </w:tr>
      <w:tr>
        <w:tc>
          <w:tcPr>
            <w:tcW w:type="dxa" w:w="26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EEF5FB" w:color="auto" w:val="clear"/>
            <w:tcMar>
              <w:top w:type="dxa" w:w="65"/>
              <w:left w:type="dxa" w:w="90"/>
              <w:bottom w:type="dxa" w:w="65"/>
              <w:right w:type="dxa" w:w="9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003366"/>
                <w:sz w:val="19"/>
                <w:szCs w:val="19"/>
              </w:rPr>
              <w:t xml:space="preserve">WLAN-Gäste (5 Hosts)</w:t>
            </w:r>
          </w:p>
        </w:tc>
        <w:tc>
          <w:tcPr>
            <w:tcW w:type="dxa" w:w="21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EEF5FB" w:color="auto" w:val="clear"/>
            <w:tcMar>
              <w:top w:type="dxa" w:w="65"/>
              <w:left w:type="dxa" w:w="90"/>
              <w:bottom w:type="dxa" w:w="65"/>
              <w:right w:type="dxa" w:w="90"/>
            </w:tcMar>
            <w:vAlign w:val="center"/>
          </w:tcPr>
          <w:p>
            <w:r>
              <w:rPr>
                <w:rFonts w:ascii="Consolas" w:cs="Consolas" w:eastAsia="Consolas" w:hAnsi="Consolas"/>
                <w:b/>
                <w:bCs/>
                <w:color w:val="1A7A3C"/>
                <w:sz w:val="17"/>
                <w:szCs w:val="17"/>
              </w:rPr>
              <w:t xml:space="preserve">192.168.100.112</w:t>
            </w:r>
          </w:p>
        </w:tc>
        <w:tc>
          <w:tcPr>
            <w:tcW w:type="dxa" w:w="11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EEF5FB" w:color="auto" w:val="clear"/>
            <w:tcMar>
              <w:top w:type="dxa" w:w="65"/>
              <w:left w:type="dxa" w:w="90"/>
              <w:bottom w:type="dxa" w:w="65"/>
              <w:right w:type="dxa" w:w="90"/>
            </w:tcMar>
            <w:vAlign w:val="center"/>
          </w:tcPr>
          <w:p>
            <w:r>
              <w:rPr>
                <w:rFonts w:ascii="Consolas" w:cs="Consolas" w:eastAsia="Consolas" w:hAnsi="Consolas"/>
                <w:b/>
                <w:bCs/>
                <w:color w:val="1A7A3C"/>
                <w:sz w:val="17"/>
                <w:szCs w:val="17"/>
              </w:rPr>
              <w:t xml:space="preserve">/29</w:t>
            </w:r>
          </w:p>
        </w:tc>
        <w:tc>
          <w:tcPr>
            <w:tcW w:type="dxa" w:w="3226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EEF5FB" w:color="auto" w:val="clear"/>
            <w:tcMar>
              <w:top w:type="dxa" w:w="65"/>
              <w:left w:type="dxa" w:w="90"/>
              <w:bottom w:type="dxa" w:w="65"/>
              <w:right w:type="dxa" w:w="90"/>
            </w:tcMar>
            <w:vAlign w:val="center"/>
          </w:tcPr>
          <w:p>
            <w:r>
              <w:rPr>
                <w:rFonts w:ascii="Consolas" w:cs="Consolas" w:eastAsia="Consolas" w:hAnsi="Consolas"/>
                <w:b/>
                <w:bCs/>
                <w:color w:val="1A7A3C"/>
                <w:sz w:val="17"/>
                <w:szCs w:val="17"/>
              </w:rPr>
              <w:t xml:space="preserve">192.168.100.119</w:t>
            </w:r>
          </w:p>
        </w:tc>
      </w:tr>
      <w:tr>
        <w:tc>
          <w:tcPr>
            <w:tcW w:type="dxa" w:w="26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65"/>
              <w:left w:type="dxa" w:w="90"/>
              <w:bottom w:type="dxa" w:w="65"/>
              <w:right w:type="dxa" w:w="9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003366"/>
                <w:sz w:val="19"/>
                <w:szCs w:val="19"/>
              </w:rPr>
              <w:t xml:space="preserve">Backbone (2 Hosts)</w:t>
            </w:r>
          </w:p>
        </w:tc>
        <w:tc>
          <w:tcPr>
            <w:tcW w:type="dxa" w:w="21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65"/>
              <w:left w:type="dxa" w:w="90"/>
              <w:bottom w:type="dxa" w:w="65"/>
              <w:right w:type="dxa" w:w="90"/>
            </w:tcMar>
            <w:vAlign w:val="center"/>
          </w:tcPr>
          <w:p>
            <w:r>
              <w:rPr>
                <w:rFonts w:ascii="Consolas" w:cs="Consolas" w:eastAsia="Consolas" w:hAnsi="Consolas"/>
                <w:b/>
                <w:bCs/>
                <w:color w:val="1A7A3C"/>
                <w:sz w:val="17"/>
                <w:szCs w:val="17"/>
              </w:rPr>
              <w:t xml:space="preserve">192.168.100.120</w:t>
            </w:r>
          </w:p>
        </w:tc>
        <w:tc>
          <w:tcPr>
            <w:tcW w:type="dxa" w:w="11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65"/>
              <w:left w:type="dxa" w:w="90"/>
              <w:bottom w:type="dxa" w:w="65"/>
              <w:right w:type="dxa" w:w="90"/>
            </w:tcMar>
            <w:vAlign w:val="center"/>
          </w:tcPr>
          <w:p>
            <w:r>
              <w:rPr>
                <w:rFonts w:ascii="Consolas" w:cs="Consolas" w:eastAsia="Consolas" w:hAnsi="Consolas"/>
                <w:b/>
                <w:bCs/>
                <w:color w:val="1A7A3C"/>
                <w:sz w:val="17"/>
                <w:szCs w:val="17"/>
              </w:rPr>
              <w:t xml:space="preserve">/30</w:t>
            </w:r>
          </w:p>
        </w:tc>
        <w:tc>
          <w:tcPr>
            <w:tcW w:type="dxa" w:w="3226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65"/>
              <w:left w:type="dxa" w:w="90"/>
              <w:bottom w:type="dxa" w:w="65"/>
              <w:right w:type="dxa" w:w="90"/>
            </w:tcMar>
            <w:vAlign w:val="center"/>
          </w:tcPr>
          <w:p>
            <w:r>
              <w:rPr>
                <w:rFonts w:ascii="Consolas" w:cs="Consolas" w:eastAsia="Consolas" w:hAnsi="Consolas"/>
                <w:b/>
                <w:bCs/>
                <w:color w:val="1A7A3C"/>
                <w:sz w:val="17"/>
                <w:szCs w:val="17"/>
              </w:rPr>
              <w:t xml:space="preserve">192.168.100.123</w:t>
            </w:r>
          </w:p>
        </w:tc>
      </w:tr>
    </w:tbl>
    <w:p>
      <w:pPr>
        <w:spacing w:after="60" w:before="80"/>
      </w:pPr>
      <w:r>
        <w:rPr>
          <w:rFonts w:ascii="Calibri" w:cs="Calibri" w:eastAsia="Calibri" w:hAnsi="Calibri"/>
          <w:b/>
          <w:bCs/>
          <w:color w:val="1A7A3C"/>
          <w:sz w:val="20"/>
          <w:szCs w:val="20"/>
        </w:rPr>
        <w:t xml:space="preserve">Nutzbare Hosts je Subnetz: </w:t>
      </w:r>
      <w:r>
        <w:rPr>
          <w:rFonts w:ascii="Calibri" w:cs="Calibri" w:eastAsia="Calibri" w:hAnsi="Calibri"/>
          <w:color w:val="1A7A3C"/>
          <w:sz w:val="20"/>
          <w:szCs w:val="20"/>
        </w:rPr>
        <w:t xml:space="preserve">Vertrieb 62 · Technik 30 · Verwaltung 14 · WLAN-Gäste 6 · Backbone 2.</w:t>
      </w:r>
    </w:p>
    <w:p>
      <w:pPr>
        <w:pStyle w:val="Heading1"/>
      </w:pPr>
      <w:r>
        <w:t xml:space="preserve">Aufgabe 4 – Transfer</w:t>
      </w:r>
    </w:p>
    <w:p>
      <w:pPr>
        <w:spacing w:after="50" w:before="140"/>
      </w:pPr>
      <w:r>
        <w:rPr>
          <w:rFonts w:ascii="Calibri" w:cs="Calibri" w:eastAsia="Calibri" w:hAnsi="Calibri"/>
          <w:b/>
          <w:bCs/>
          <w:color w:val="003366"/>
          <w:sz w:val="22"/>
          <w:szCs w:val="22"/>
        </w:rPr>
        <w:t xml:space="preserve">1)  </w:t>
      </w:r>
      <w:r>
        <w:rPr>
          <w:rFonts w:ascii="Calibri" w:cs="Calibri" w:eastAsia="Calibri" w:hAnsi="Calibri"/>
          <w:color w:val="1C2833"/>
          <w:sz w:val="22"/>
          <w:szCs w:val="22"/>
        </w:rPr>
        <w:t xml:space="preserve">Warum spart VLSM gegenüber einheitlich großen Subnetzen Adressen?</w:t>
      </w:r>
    </w:p>
    <w:p>
      <w:pPr>
        <w:spacing w:after="60" w:line="264"/>
        <w:ind w:left="300"/>
      </w:pPr>
      <w:r>
        <w:rPr>
          <w:rFonts w:ascii="Calibri" w:cs="Calibri" w:eastAsia="Calibri" w:hAnsi="Calibri"/>
          <w:b/>
          <w:bCs/>
          <w:color w:val="1A7A3C"/>
          <w:sz w:val="21"/>
          <w:szCs w:val="21"/>
        </w:rPr>
        <w:t xml:space="preserve">Lösung: </w:t>
      </w:r>
      <w:r>
        <w:rPr>
          <w:rFonts w:ascii="Calibri" w:cs="Calibri" w:eastAsia="Calibri" w:hAnsi="Calibri"/>
          <w:color w:val="1A7A3C"/>
          <w:sz w:val="21"/>
          <w:szCs w:val="21"/>
        </w:rPr>
        <w:t xml:space="preserve">Bei einheitlichem Subnetting müssten alle Subnetze so groß wie das größte sein. Kleine Netze (z. B. Punkt-zu-Punkt mit 2 Hosts) würden dann sehr viele Adressen verschwenden. VLSM passt jede Subnetzgröße an den tatsächlichen Bedarf an.</w:t>
      </w:r>
    </w:p>
    <w:p>
      <w:pPr>
        <w:spacing w:after="50" w:before="140"/>
      </w:pPr>
      <w:r>
        <w:rPr>
          <w:rFonts w:ascii="Calibri" w:cs="Calibri" w:eastAsia="Calibri" w:hAnsi="Calibri"/>
          <w:b/>
          <w:bCs/>
          <w:color w:val="003366"/>
          <w:sz w:val="22"/>
          <w:szCs w:val="22"/>
        </w:rPr>
        <w:t xml:space="preserve">2)  </w:t>
      </w:r>
      <w:r>
        <w:rPr>
          <w:rFonts w:ascii="Calibri" w:cs="Calibri" w:eastAsia="Calibri" w:hAnsi="Calibri"/>
          <w:color w:val="1C2833"/>
          <w:sz w:val="22"/>
          <w:szCs w:val="22"/>
        </w:rPr>
        <w:t xml:space="preserve">Warum vergibt man die Bedarfe bei VLSM absteigend (größtes zuerst)?</w:t>
      </w:r>
    </w:p>
    <w:p>
      <w:pPr>
        <w:spacing w:after="60" w:line="264"/>
        <w:ind w:left="300"/>
      </w:pPr>
      <w:r>
        <w:rPr>
          <w:rFonts w:ascii="Calibri" w:cs="Calibri" w:eastAsia="Calibri" w:hAnsi="Calibri"/>
          <w:b/>
          <w:bCs/>
          <w:color w:val="1A7A3C"/>
          <w:sz w:val="21"/>
          <w:szCs w:val="21"/>
        </w:rPr>
        <w:t xml:space="preserve">Lösung: </w:t>
      </w:r>
      <w:r>
        <w:rPr>
          <w:rFonts w:ascii="Calibri" w:cs="Calibri" w:eastAsia="Calibri" w:hAnsi="Calibri"/>
          <w:color w:val="1A7A3C"/>
          <w:sz w:val="21"/>
          <w:szCs w:val="21"/>
        </w:rPr>
        <w:t xml:space="preserve">Damit jedes Subnetz an seiner passenden Blockgrenze liegt und keine Überlappungen oder unbrauchbaren Lücken entstehen. Das größte Netz braucht die größte Ausrichtung und wird zuerst platziert.</w:t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6E4F0" w:sz="4" w:space="6"/>
      </w:pBdr>
      <w:tabs>
        <w:tab w:val="center" w:pos="4513"/>
        <w:tab w:val="right" w:pos="9026"/>
      </w:tabs>
    </w:pPr>
    <w:r>
      <w:rPr>
        <w:rFonts w:ascii="Calibri" w:cs="Calibri" w:eastAsia="Calibri" w:hAnsi="Calibri"/>
        <w:color w:val="6E7B89"/>
        <w:sz w:val="16"/>
        <w:szCs w:val="16"/>
      </w:rPr>
      <w:t xml:space="preserve">[Vor- und Nachname] · [Datum]</w:t>
    </w:r>
    <w:r>
      <w:rPr>
        <w:rFonts w:ascii="Calibri" w:cs="Calibri" w:eastAsia="Calibri" w:hAnsi="Calibri"/>
        <w:color w:val="6E7B89"/>
        <w:sz w:val="16"/>
        <w:szCs w:val="16"/>
      </w:rPr>
      <w:t xml:space="preserve">	Subnetting &amp; VLSM · Modul J / LF9 · Lösung	</w:t>
    </w:r>
    <w:r>
      <w:rPr>
        <w:rFonts w:ascii="Calibri" w:cs="Calibri" w:eastAsia="Calibri" w:hAnsi="Calibri"/>
        <w:color w:val="6E7B89"/>
        <w:sz w:val="16"/>
        <w:szCs w:val="16"/>
      </w:rPr>
      <w:t xml:space="preserve">Seite </w:t>
      <w:fldChar w:fldCharType="begin"/>
      <w:instrText xml:space="preserve">PAGE</w:instrText>
      <w:fldChar w:fldCharType="separate"/>
      <w:fldChar w:fldCharType="end"/>
      <w:t xml:space="preserve"> von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C2833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90" w:before="260"/>
      <w:outlineLvl w:val="0"/>
    </w:pPr>
    <w:rPr>
      <w:rFonts w:ascii="Calibri" w:cs="Calibri" w:eastAsia="Calibri" w:hAnsi="Calibri"/>
      <w:b/>
      <w:bCs/>
      <w:color w:val="003366"/>
      <w:sz w:val="26"/>
      <w:szCs w:val="26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2026-06-19T05:43:43.835Z</dcterms:created>
  <dcterms:modified xsi:type="dcterms:W3CDTF">2026-06-19T05:43:43.835Z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