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DHCP &amp; DNS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Lösungsheft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In einem LAN sollen die Clients ihre IP-Konfiguration automatisch per DHCP von einem Server beziehen. Außerdem soll ein Namensaufruf (www.bfw.de) per DNS aufgelöst werden. Server, DHCP-Dienst und DNS-Dienst werden über die Server-Oberfläche in Packet Tracer eingerichtet. (Kein netzübergreifendes Relay.)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richtest einen DHCP-Pool ein und beziehst Adressen automatisch.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einen DNS-A-Record und löst einen Namen auf.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erklärst das Zusammenspiel von DHCP und DNS.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400"/>
        <w:gridCol w:w="3726"/>
      </w:tblGrid>
      <w:tr>
        <w:trPr>
          <w:tblHeader/>
        </w:trP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verbunden mit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Server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 + DNS-Server (statisch)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DHCP-Client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PC2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DHCP-Client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600"/>
        <w:gridCol w:w="2600"/>
        <w:gridCol w:w="1726"/>
      </w:tblGrid>
      <w:tr>
        <w:trPr>
          <w:tblHeader/>
        </w:trP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Subnetzmaske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Bezug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Server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192.168.1.10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statisch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per DHCP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automatisch</w:t>
            </w:r>
          </w:p>
        </w:tc>
      </w:tr>
      <w:tr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per DHCP</w:t>
            </w:r>
          </w:p>
        </w:tc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automatisch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Switch (2960), 1 Server, 2 PCs verkabeln. Dem Server statisch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192.168.1.10/24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geben.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Am Server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DHCP-Dienst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einrichten (Services → DHCP): Pool mit Startadresse, Maske und DNS-Server, Dienst einschalten.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Am Server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DNS-Dienst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einrichten (Services → DNS): A-Record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www.bfw.de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192.168.1.10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Dienst einschalten.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Beide PCs auf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stellen (Desktop → IP Configuration → DHCP).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Prüfen: an den PCs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ipconfig /all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Adresse aus dem Pool und DNS-Server eingetragen?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Test: an PC1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ping www.bfw.de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wird der Name aufgelöst?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A7A3C"/>
          <w:sz w:val="22"/>
          <w:szCs w:val="22"/>
        </w:rPr>
        <w:t xml:space="preserve">Konfiguration am Server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DHCP-Pool (Services → DHCP)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Einstellung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Wert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Startadresse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192.168.1.100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Subnetzmaske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Standardgateway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(leer – nur mit Router nötig)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DNS-Server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192.168.1.10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Max. Nutzer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50</w:t>
            </w:r>
          </w:p>
        </w:tc>
      </w:tr>
    </w:tbl>
    <w:p>
      <w:pPr>
        <w:spacing w:after="60"/>
      </w:pP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DNS-Eintrag (Services → DNS)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Einstellung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Wert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Name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www.bfw.de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Typ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Adresse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8"/>
              <w:left w:type="dxa" w:w="110"/>
              <w:bottom w:type="dxa" w:w="48"/>
              <w:right w:type="dxa" w:w="11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192.168.1.10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4  Test / Ergebnis</w:t>
      </w:r>
    </w:p>
    <w:p>
      <w:pPr>
        <w:spacing w:after="80" w:line="262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PCs beziehen Adressen aus dem Pool (z. B. </w:t>
      </w:r>
      <w:r>
        <w:rPr>
          <w:rFonts w:ascii="Consolas" w:cs="Consolas" w:eastAsia="Consolas" w:hAnsi="Consolas"/>
          <w:b/>
          <w:bCs/>
          <w:color w:val="1A7A3C"/>
          <w:sz w:val="20"/>
          <w:szCs w:val="20"/>
        </w:rPr>
        <w:t xml:space="preserve">192.168.1.100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/ </w:t>
      </w:r>
      <w:r>
        <w:rPr>
          <w:rFonts w:ascii="Consolas" w:cs="Consolas" w:eastAsia="Consolas" w:hAnsi="Consolas"/>
          <w:b/>
          <w:bCs/>
          <w:color w:val="1A7A3C"/>
          <w:sz w:val="20"/>
          <w:szCs w:val="20"/>
        </w:rPr>
        <w:t xml:space="preserve">192.168.1.101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), Maske 255.255.255.0, DNS 192.168.1.10.</w:t>
      </w:r>
    </w:p>
    <w:p>
      <w:pPr>
        <w:spacing w:after="120" w:line="262"/>
      </w:pPr>
      <w:r>
        <w:rPr>
          <w:rFonts w:ascii="Consolas" w:cs="Consolas" w:eastAsia="Consolas" w:hAnsi="Consolas"/>
          <w:color w:val="003366"/>
          <w:sz w:val="20"/>
          <w:szCs w:val="20"/>
        </w:rPr>
        <w:t xml:space="preserve">ping www.bfw.de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 →  Antwort von </w:t>
      </w:r>
      <w:r>
        <w:rPr>
          <w:rFonts w:ascii="Consolas" w:cs="Consolas" w:eastAsia="Consolas" w:hAnsi="Consolas"/>
          <w:b/>
          <w:bCs/>
          <w:color w:val="1A7A3C"/>
          <w:sz w:val="20"/>
          <w:szCs w:val="20"/>
        </w:rPr>
        <w:t xml:space="preserve">192.168.1.10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– der Name wurde per DNS aufgelöst.</w:t>
      </w: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Woran erkennt man, dass ein PC seine Adresse per DHCP bekommen hat – und nicht statisch?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In der Konfiguration steht „DHCP“ statt manueller Eingabe; die Adresse stammt aus dem Pool. Fällt der DHCP-Server aus, bekäme der Client eine APIPA-Adresse (169.254.x.x).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muss der DNS-Server den Clients per DHCP mitgeteilt werden?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Damit die Clients Namen auflösen können, ohne dass man den DNS-Server an jedem Gerät von Hand einträgt.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passiert beim Befehl „ping www.bfw.de“ Schritt für Schritt?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Der Client fragt zuerst den DNS-Server nach der IP zu www.bfw.de, erhält 192.168.1.10 und pingt anschließend diese IP-Adresse.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DHCP &amp; DNS · Modul J / LF9 · Lösungsheft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2026-06-22T11:36:02.507Z</dcterms:created>
  <dcterms:modified xsi:type="dcterms:W3CDTF">2026-06-22T11:36:02.507Z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