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rFonts w:ascii="Calibri" w:cs="Calibri" w:eastAsia="Calibri" w:hAnsi="Calibri"/>
          <w:b/>
          <w:bCs/>
          <w:color w:val="003366"/>
          <w:sz w:val="34"/>
          <w:szCs w:val="34"/>
        </w:rPr>
        <w:t xml:space="preserve">Aufgabenblatt: Subnetting &amp; VLSM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Aufgabenblatt</w:t>
      </w:r>
    </w:p>
    <w:p>
      <w:pPr>
        <w:pBdr>
          <w:bottom w:val="single" w:color="0066AA" w:sz="6" w:space="6"/>
        </w:pBdr>
        <w:spacing w:after="60"/>
      </w:pPr>
      <w:r>
        <w:rPr>
          <w:rFonts w:ascii="Calibri" w:cs="Calibri" w:eastAsia="Calibri" w:hAnsi="Calibri"/>
          <w:color w:val="6E7B89"/>
          <w:sz w:val="20"/>
          <w:szCs w:val="20"/>
        </w:rPr>
        <w:t xml:space="preserve">Modul J / LF9 – Netzwerke und Dienste bereitstellen  ·  bfw Standort Lübeck  ·  FIAE / FISI</w:t>
      </w:r>
    </w:p>
    <w:p>
      <w:pPr>
        <w:spacing w:after="120" w:before="80"/>
      </w:pPr>
      <w:r>
        <w:rPr>
          <w:rFonts w:ascii="Calibri" w:cs="Calibri" w:eastAsia="Calibri" w:hAnsi="Calibri"/>
          <w:color w:val="1C2833"/>
          <w:sz w:val="21"/>
          <w:szCs w:val="21"/>
        </w:rPr>
        <w:t xml:space="preserve">Name: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____________________    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Datum: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____________</w:t>
      </w:r>
    </w:p>
    <w:p>
      <w:pPr>
        <w:pBdr>
          <w:left w:val="single" w:color="0066AA" w:sz="18" w:space="10"/>
        </w:pBdr>
        <w:shd w:fill="EEF5FB" w:color="auto" w:val="clear"/>
        <w:spacing w:after="14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Hinweis: 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Rechenweg sauber notieren. Hilfsmittel: CIDR-/Maskentabelle erlaubt. Kontrolle mit dem Subnetting-Trainer.</w:t>
      </w:r>
    </w:p>
    <w:p>
      <w:pPr>
        <w:pStyle w:val="Heading1"/>
      </w:pPr>
      <w:r>
        <w:t xml:space="preserve">Aufgabe 1 – Subnetze berechnen</w:t>
      </w:r>
    </w:p>
    <w:p>
      <w:pPr>
        <w:spacing w:after="120" w:line="264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Ermittle zu jeder Adresse Netzadresse, Broadcast, nutzbare Hosts und Subnetzmaske.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1850"/>
        <w:gridCol w:w="1850"/>
        <w:gridCol w:w="1100"/>
        <w:gridCol w:w="1926"/>
      </w:tblGrid>
      <w:tr>
        <w:trPr>
          <w:tblHeader/>
        </w:trPr>
        <w:tc>
          <w:tcPr>
            <w:tcW w:type="dxa" w:w="2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Gegeben (IP / CIDR)</w:t>
            </w:r>
          </w:p>
        </w:tc>
        <w:tc>
          <w:tcPr>
            <w:tcW w:type="dxa" w:w="18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Netzadresse</w:t>
            </w:r>
          </w:p>
        </w:tc>
        <w:tc>
          <w:tcPr>
            <w:tcW w:type="dxa" w:w="18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Broadcast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nutzb. Hosts</w:t>
            </w:r>
          </w:p>
        </w:tc>
        <w:tc>
          <w:tcPr>
            <w:tcW w:type="dxa" w:w="19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Subnetzmaske</w:t>
            </w:r>
          </w:p>
        </w:tc>
      </w:tr>
      <w:tr>
        <w:tc>
          <w:tcPr>
            <w:tcW w:type="dxa" w:w="2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7"/>
                <w:szCs w:val="17"/>
              </w:rPr>
              <w:t xml:space="preserve">192.168.20.77 /26</w:t>
            </w:r>
          </w:p>
        </w:tc>
        <w:tc>
          <w:tcPr>
            <w:tcW w:type="dxa" w:w="18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7"/>
                <w:szCs w:val="17"/>
              </w:rPr>
              <w:t xml:space="preserve">10.10.10.200 /28</w:t>
            </w:r>
          </w:p>
        </w:tc>
        <w:tc>
          <w:tcPr>
            <w:tcW w:type="dxa" w:w="18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7"/>
                <w:szCs w:val="17"/>
              </w:rPr>
              <w:t xml:space="preserve">172.16.50.130 /25</w:t>
            </w:r>
          </w:p>
        </w:tc>
        <w:tc>
          <w:tcPr>
            <w:tcW w:type="dxa" w:w="18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7"/>
                <w:szCs w:val="17"/>
              </w:rPr>
              <w:t xml:space="preserve">192.168.1.33 /30</w:t>
            </w:r>
          </w:p>
        </w:tc>
        <w:tc>
          <w:tcPr>
            <w:tcW w:type="dxa" w:w="18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</w:pPr>
      <w:r>
        <w:t xml:space="preserve">Aufgabe 2 – Umrechnungen</w:t>
      </w:r>
    </w:p>
    <w:p>
      <w:pPr>
        <w:spacing w:after="40" w:before="12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a) Wie viele nutzbare Hosts hat ein /27-Netz?</w:t>
      </w:r>
    </w:p>
    <w:p>
      <w:pPr>
        <w:pBdr>
          <w:bottom w:val="single" w:color="D6E4F0" w:sz="4" w:space="2"/>
        </w:pBdr>
        <w:spacing w:after="0" w:before="60"/>
      </w:pPr>
      <w:r>
        <w:rPr>
          <w:sz w:val="22"/>
          <w:szCs w:val="22"/>
        </w:rPr>
        <w:t xml:space="preserve"/>
      </w:r>
    </w:p>
    <w:p>
      <w:pPr>
        <w:spacing w:after="40" w:before="12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b) Welche Präfixlänge braucht man mindestens für 500 Hosts?</w:t>
      </w:r>
    </w:p>
    <w:p>
      <w:pPr>
        <w:pBdr>
          <w:bottom w:val="single" w:color="D6E4F0" w:sz="4" w:space="2"/>
        </w:pBdr>
        <w:spacing w:after="0" w:before="60"/>
      </w:pPr>
      <w:r>
        <w:rPr>
          <w:sz w:val="22"/>
          <w:szCs w:val="22"/>
        </w:rPr>
        <w:t xml:space="preserve"/>
      </w:r>
    </w:p>
    <w:p>
      <w:pPr>
        <w:spacing w:after="40" w:before="12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c) Welche Subnetzmaske gehört zu /29?</w:t>
      </w:r>
    </w:p>
    <w:p>
      <w:pPr>
        <w:pBdr>
          <w:bottom w:val="single" w:color="D6E4F0" w:sz="4" w:space="2"/>
        </w:pBdr>
        <w:spacing w:after="0" w:before="60"/>
      </w:pPr>
      <w:r>
        <w:rPr>
          <w:sz w:val="22"/>
          <w:szCs w:val="22"/>
        </w:rPr>
        <w:t xml:space="preserve"/>
      </w:r>
    </w:p>
    <w:p>
      <w:pPr>
        <w:spacing w:after="40" w:before="12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d) Ein Netz hat die Maske 255.255.255.192. Präfixlänge und nutzbare Hosts?</w:t>
      </w:r>
    </w:p>
    <w:p>
      <w:pPr>
        <w:pBdr>
          <w:bottom w:val="single" w:color="D6E4F0" w:sz="4" w:space="2"/>
        </w:pBdr>
        <w:spacing w:after="0" w:before="60"/>
      </w:pPr>
      <w:r>
        <w:rPr>
          <w:sz w:val="22"/>
          <w:szCs w:val="22"/>
        </w:rPr>
        <w:t xml:space="preserve"/>
      </w:r>
    </w:p>
    <w:p>
      <w:pPr>
        <w:pStyle w:val="Heading1"/>
      </w:pPr>
      <w:r>
        <w:t xml:space="preserve">Aufgabe 3 – VLSM-Planung</w:t>
      </w:r>
    </w:p>
    <w:p>
      <w:pPr>
        <w:spacing w:after="120" w:line="264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Die Firma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NordTec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besitzt das Netz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192.168.100.0/24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und benötigt fünf Subnetze. Plane die Vergabe nach VLSM (größter Bedarf zuerst, lückenlos) und trage Netzadresse, Präfix und Broadcast ein.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100"/>
        <w:gridCol w:w="1100"/>
        <w:gridCol w:w="3226"/>
      </w:tblGrid>
      <w:tr>
        <w:trPr>
          <w:tblHeader/>
        </w:trPr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Bereich (Hosts)</w:t>
            </w:r>
          </w:p>
        </w:tc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Netzadresse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/Präfix</w:t>
            </w:r>
          </w:p>
        </w:tc>
        <w:tc>
          <w:tcPr>
            <w:tcW w:type="dxa" w:w="3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Broadcast</w:t>
            </w:r>
          </w:p>
        </w:tc>
      </w:tr>
      <w:tr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3366"/>
                <w:sz w:val="19"/>
                <w:szCs w:val="19"/>
              </w:rPr>
              <w:t xml:space="preserve">Vertrieb (60 Hosts)</w:t>
            </w:r>
          </w:p>
        </w:tc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3366"/>
                <w:sz w:val="19"/>
                <w:szCs w:val="19"/>
              </w:rPr>
              <w:t xml:space="preserve">Technik (28 Hosts)</w:t>
            </w:r>
          </w:p>
        </w:tc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3366"/>
                <w:sz w:val="19"/>
                <w:szCs w:val="19"/>
              </w:rPr>
              <w:t xml:space="preserve">Verwaltung (12 Hosts)</w:t>
            </w:r>
          </w:p>
        </w:tc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3366"/>
                <w:sz w:val="19"/>
                <w:szCs w:val="19"/>
              </w:rPr>
              <w:t xml:space="preserve">WLAN-Gäste (5 Hosts)</w:t>
            </w:r>
          </w:p>
        </w:tc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3366"/>
                <w:sz w:val="19"/>
                <w:szCs w:val="19"/>
              </w:rPr>
              <w:t xml:space="preserve">Backbone (2 Hosts)</w:t>
            </w:r>
          </w:p>
        </w:tc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</w:pPr>
      <w:r>
        <w:t xml:space="preserve">Aufgabe 4 – Transfer</w:t>
      </w:r>
    </w:p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1)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Warum spart VLSM gegenüber einheitlich großen Subnetzen Adressen?</w:t>
      </w:r>
    </w:p>
    <w:p>
      <w:pPr>
        <w:pBdr>
          <w:bottom w:val="single" w:color="D6E4F0" w:sz="4" w:space="2"/>
        </w:pBdr>
        <w:spacing w:after="0" w:before="6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50"/>
      </w:pPr>
      <w:r>
        <w:rPr>
          <w:sz w:val="22"/>
          <w:szCs w:val="22"/>
        </w:rPr>
        <w:t xml:space="preserve"/>
      </w:r>
    </w:p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2)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Warum vergibt man die Bedarfe bei VLSM absteigend (größtes zuerst)?</w:t>
      </w:r>
    </w:p>
    <w:p>
      <w:pPr>
        <w:pBdr>
          <w:bottom w:val="single" w:color="D6E4F0" w:sz="4" w:space="2"/>
        </w:pBdr>
        <w:spacing w:after="0" w:before="6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50"/>
      </w:pPr>
      <w:r>
        <w:rPr>
          <w:sz w:val="22"/>
          <w:szCs w:val="22"/>
        </w:rPr>
        <w:t xml:space="preserve"/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6"/>
      </w:pBdr>
      <w:tabs>
        <w:tab w:val="center" w:pos="4513"/>
        <w:tab w:val="right" w:pos="9026"/>
      </w:tabs>
    </w:pPr>
    <w:r>
      <w:rPr>
        <w:rFonts w:ascii="Calibri" w:cs="Calibri" w:eastAsia="Calibri" w:hAnsi="Calibri"/>
        <w:color w:val="6E7B89"/>
        <w:sz w:val="16"/>
        <w:szCs w:val="16"/>
      </w:rPr>
      <w:t xml:space="preserve">[Vor- und Nachname] · [Datum]</w:t>
    </w:r>
    <w:r>
      <w:rPr>
        <w:rFonts w:ascii="Calibri" w:cs="Calibri" w:eastAsia="Calibri" w:hAnsi="Calibri"/>
        <w:color w:val="6E7B89"/>
        <w:sz w:val="16"/>
        <w:szCs w:val="16"/>
      </w:rPr>
      <w:t xml:space="preserve">	Subnetting &amp; VLSM · Modul J / LF9 · Aufgabenblatt	</w:t>
    </w:r>
    <w:r>
      <w:rPr>
        <w:rFonts w:ascii="Calibri" w:cs="Calibri" w:eastAsia="Calibri" w:hAnsi="Calibri"/>
        <w:color w:val="6E7B89"/>
        <w:sz w:val="16"/>
        <w:szCs w:val="16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8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90" w:before="260"/>
      <w:outlineLvl w:val="0"/>
    </w:pPr>
    <w:rPr>
      <w:rFonts w:ascii="Calibri" w:cs="Calibri" w:eastAsia="Calibri" w:hAnsi="Calibri"/>
      <w:b/>
      <w:bCs/>
      <w:color w:val="003366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2026-06-19T05:43:43.632Z</dcterms:created>
  <dcterms:modified xsi:type="dcterms:W3CDTF">2026-06-19T05:43:43.653Z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