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5A4" w:rsidRDefault="008C3E2C">
      <w:pPr>
        <w:tabs>
          <w:tab w:val="left" w:pos="720"/>
        </w:tabs>
        <w:ind w:left="720" w:hanging="360"/>
      </w:pPr>
      <w:bookmarkStart w:id="0" w:name="_GoBack"/>
      <w:bookmarkEnd w:id="0"/>
      <w:r>
        <w:t>Aufgaben Grundstufe IT Systeme Buch, Seite 426-440</w:t>
      </w:r>
    </w:p>
    <w:p w:rsidR="00EE25A4" w:rsidRDefault="00EE25A4">
      <w:pPr>
        <w:ind w:left="720"/>
      </w:pPr>
    </w:p>
    <w:p w:rsidR="00EE25A4" w:rsidRDefault="008C3E2C">
      <w:pPr>
        <w:numPr>
          <w:ilvl w:val="0"/>
          <w:numId w:val="1"/>
        </w:numPr>
      </w:pPr>
      <w:r>
        <w:t>Was ist SLM und welchen Vorteil hat ein Kunde oder eine Kundin dadurch?</w:t>
      </w:r>
    </w:p>
    <w:p w:rsidR="00EE25A4" w:rsidRDefault="008C3E2C">
      <w:pPr>
        <w:numPr>
          <w:ilvl w:val="0"/>
          <w:numId w:val="1"/>
        </w:numPr>
      </w:pPr>
      <w:r>
        <w:t>Was definiert ein SLA?</w:t>
      </w:r>
    </w:p>
    <w:p w:rsidR="00EE25A4" w:rsidRDefault="008C3E2C">
      <w:pPr>
        <w:numPr>
          <w:ilvl w:val="0"/>
          <w:numId w:val="1"/>
        </w:numPr>
      </w:pPr>
      <w:r>
        <w:t xml:space="preserve">Was sind OLA und UC und in welcher </w:t>
      </w:r>
      <w:r>
        <w:t>Beziehung stehen sie zu SLA? Formulieren Sie ein Beispiel.</w:t>
      </w:r>
    </w:p>
    <w:p w:rsidR="00EE25A4" w:rsidRDefault="008C3E2C">
      <w:pPr>
        <w:numPr>
          <w:ilvl w:val="0"/>
          <w:numId w:val="1"/>
        </w:numPr>
      </w:pPr>
      <w:r>
        <w:t>Wann kommt ein SLA auch firmenintern zum Einsatz?</w:t>
      </w:r>
    </w:p>
    <w:p w:rsidR="00EE25A4" w:rsidRDefault="008C3E2C">
      <w:pPr>
        <w:numPr>
          <w:ilvl w:val="0"/>
          <w:numId w:val="1"/>
        </w:numPr>
      </w:pPr>
      <w:r>
        <w:t>Was sind KPIs, woraus werden sie gebildet und was sagen sie aus?</w:t>
      </w:r>
    </w:p>
    <w:p w:rsidR="00EE25A4" w:rsidRDefault="008C3E2C">
      <w:pPr>
        <w:numPr>
          <w:ilvl w:val="0"/>
          <w:numId w:val="1"/>
        </w:numPr>
      </w:pPr>
      <w:r>
        <w:t>Was regelt ein SLA grundsätzlich bezüglich einer Serviceleistung und was nicht?</w:t>
      </w:r>
    </w:p>
    <w:p w:rsidR="00EE25A4" w:rsidRDefault="008C3E2C">
      <w:pPr>
        <w:numPr>
          <w:ilvl w:val="0"/>
          <w:numId w:val="1"/>
        </w:numPr>
      </w:pPr>
      <w:r>
        <w:t>We</w:t>
      </w:r>
      <w:r>
        <w:t>shalb stuft ein Service-Provider seine Serviceleistungen in Service Levels ein?</w:t>
      </w:r>
    </w:p>
    <w:p w:rsidR="00EE25A4" w:rsidRDefault="008C3E2C">
      <w:pPr>
        <w:numPr>
          <w:ilvl w:val="0"/>
          <w:numId w:val="1"/>
        </w:numPr>
      </w:pPr>
      <w:r>
        <w:t>Welche Aufgaben hat der First Level Support (Service Level 1)?</w:t>
      </w:r>
    </w:p>
    <w:p w:rsidR="00EE25A4" w:rsidRDefault="008C3E2C">
      <w:pPr>
        <w:numPr>
          <w:ilvl w:val="0"/>
          <w:numId w:val="1"/>
        </w:numPr>
      </w:pPr>
      <w:r>
        <w:t>Wie erfolgt der Übergang in andere Service Levels?</w:t>
      </w:r>
    </w:p>
    <w:p w:rsidR="00EE25A4" w:rsidRDefault="00EE25A4"/>
    <w:sectPr w:rsidR="00EE25A4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C3E2C">
      <w:pPr>
        <w:spacing w:after="0" w:line="240" w:lineRule="auto"/>
      </w:pPr>
      <w:r>
        <w:separator/>
      </w:r>
    </w:p>
  </w:endnote>
  <w:endnote w:type="continuationSeparator" w:id="0">
    <w:p w:rsidR="00000000" w:rsidRDefault="008C3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C3E2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8C3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4011D"/>
    <w:multiLevelType w:val="multilevel"/>
    <w:tmpl w:val="B37E5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EE25A4"/>
    <w:rsid w:val="008C3E2C"/>
    <w:rsid w:val="00EE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E5D2D3-84C4-4A05-8FA5-D276C3BC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2024-06-25T08:07:00Z</dcterms:created>
  <dcterms:modified xsi:type="dcterms:W3CDTF">2024-06-25T08:07:00Z</dcterms:modified>
</cp:coreProperties>
</file>