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81A" w:rsidRDefault="0098081A">
      <w:bookmarkStart w:id="0" w:name="_GoBack"/>
      <w:bookmarkEnd w:id="0"/>
    </w:p>
    <w:p w:rsidR="0098081A" w:rsidRDefault="002B34BA">
      <w:r>
        <w:t>1. **Service Strategie**:</w:t>
      </w:r>
    </w:p>
    <w:p w:rsidR="0098081A" w:rsidRDefault="002B34BA">
      <w:r>
        <w:t xml:space="preserve">   - **Definition**: Planung und Gestaltung von IT-Services und Service-Management-Prozessen zur Unterstützung der Geschäftsziele.</w:t>
      </w:r>
    </w:p>
    <w:p w:rsidR="0098081A" w:rsidRDefault="002B34BA">
      <w:r>
        <w:t xml:space="preserve">   - **Beispiel**: </w:t>
      </w:r>
      <w:r>
        <w:t>Entwicklung eines Service-Katalogs, der die IT-Services definiert, die einem Unternehmen helfen, seine strategischen Ziele zu erreichen.</w:t>
      </w:r>
    </w:p>
    <w:p w:rsidR="0098081A" w:rsidRDefault="0098081A"/>
    <w:p w:rsidR="0098081A" w:rsidRDefault="002B34BA">
      <w:r>
        <w:t>2. **ITSM (IT Service Management)**:</w:t>
      </w:r>
    </w:p>
    <w:p w:rsidR="0098081A" w:rsidRDefault="002B34BA">
      <w:r>
        <w:t xml:space="preserve">   - **Definition**: Maßnahmen und Prozesse zur Gestaltung, Bereitstellung, Verwa</w:t>
      </w:r>
      <w:r>
        <w:t>ltung und Verbesserung der IT-Services eines Unternehmens.</w:t>
      </w:r>
    </w:p>
    <w:p w:rsidR="0098081A" w:rsidRDefault="002B34BA">
      <w:r>
        <w:t xml:space="preserve">   - **Ziele**: Verbesserung der Servicequalität, Steigerung der Effizienz, Ausrichtung der IT-Services auf Geschäftsziele.</w:t>
      </w:r>
    </w:p>
    <w:p w:rsidR="0098081A" w:rsidRDefault="002B34BA">
      <w:r>
        <w:t xml:space="preserve">   - **Beispiel**: Ein Unternehmen setzt ITSM ein, um die Verfügbarkeit s</w:t>
      </w:r>
      <w:r>
        <w:t>einer Online-Services zu verbessern, was zu einer höheren Kundenzufriedenheit führt.</w:t>
      </w:r>
    </w:p>
    <w:p w:rsidR="0098081A" w:rsidRDefault="0098081A"/>
    <w:p w:rsidR="0098081A" w:rsidRDefault="002B34BA">
      <w:r>
        <w:t>3. **Einrichtung eines optimalen Internet-Arbeitsplatzes**:</w:t>
      </w:r>
    </w:p>
    <w:p w:rsidR="0098081A" w:rsidRDefault="002B34BA">
      <w:r>
        <w:t xml:space="preserve">   - **Überlegungen**: Technische Anforderungen, Sicherheitsbestimmungen, Benutzererfahrung, Datenschutz.</w:t>
      </w:r>
    </w:p>
    <w:p w:rsidR="0098081A" w:rsidRDefault="002B34BA">
      <w:r>
        <w:t xml:space="preserve">   -</w:t>
      </w:r>
      <w:r>
        <w:t xml:space="preserve"> **Beispiel**: Konfiguration eines Arbeitsplatzes mit schnellem Internet, sicherem VPN-Zugang und Tools für Remote-Desktop, um das Arbeiten von zu Hause auszuermöglichen.</w:t>
      </w:r>
    </w:p>
    <w:p w:rsidR="0098081A" w:rsidRDefault="0098081A"/>
    <w:p w:rsidR="0098081A" w:rsidRDefault="002B34BA">
      <w:r>
        <w:t>4. **Entscheidungskriterien für IT-Servicedienstleister**:</w:t>
      </w:r>
    </w:p>
    <w:p w:rsidR="0098081A" w:rsidRDefault="002B34BA">
      <w:r>
        <w:t xml:space="preserve">   - **Wichtige Faktoren*</w:t>
      </w:r>
      <w:r>
        <w:t>*: Verständnis der Geschäftsziele des Kunden, technologisches Know-how.</w:t>
      </w:r>
    </w:p>
    <w:p w:rsidR="0098081A" w:rsidRDefault="002B34BA">
      <w:r>
        <w:t xml:space="preserve">   - **Beispiel**: Auswahl einer Cloud-Storage-Lösung, die nicht nur kosteneffizient ist, sondern auch die Compliance-Anforderungen des Kunden erfüllt.</w:t>
      </w:r>
    </w:p>
    <w:p w:rsidR="0098081A" w:rsidRDefault="0098081A"/>
    <w:p w:rsidR="0098081A" w:rsidRDefault="002B34BA">
      <w:r>
        <w:t>5. **Prozessverbesserung ohne A</w:t>
      </w:r>
      <w:r>
        <w:t>usgabeverbesserung**:</w:t>
      </w:r>
    </w:p>
    <w:p w:rsidR="0098081A" w:rsidRDefault="002B34BA">
      <w:r>
        <w:t xml:space="preserve">   - **Problem**: Keine sichtbare Verbesserung der Ausgaben trotz Prozessoptimierung.</w:t>
      </w:r>
    </w:p>
    <w:p w:rsidR="0098081A" w:rsidRDefault="002B34BA">
      <w:r>
        <w:t xml:space="preserve">   - **Beispiel**: Ein verbessertes Ticketing-System, das die Reaktionszeiten verkürzt, aber keine Auswirkung auf die Kundenzufriedenheit hat, da </w:t>
      </w:r>
      <w:r>
        <w:t>die Problemlösung immer noch zu langsam ist.</w:t>
      </w:r>
    </w:p>
    <w:p w:rsidR="0098081A" w:rsidRDefault="0098081A"/>
    <w:p w:rsidR="0098081A" w:rsidRDefault="0098081A"/>
    <w:p w:rsidR="0098081A" w:rsidRDefault="0098081A"/>
    <w:p w:rsidR="0098081A" w:rsidRDefault="0098081A"/>
    <w:p w:rsidR="0098081A" w:rsidRDefault="002B34BA">
      <w:r>
        <w:t>6. **Einsatz von ITSM-Standards**:</w:t>
      </w:r>
    </w:p>
    <w:p w:rsidR="0098081A" w:rsidRDefault="002B34BA">
      <w:r>
        <w:lastRenderedPageBreak/>
        <w:t xml:space="preserve">   - **Zweck**: Standardisierung der Servicebereitstellung zur Verbesserung der Qualität und Effizienz.</w:t>
      </w:r>
    </w:p>
    <w:p w:rsidR="0098081A" w:rsidRDefault="002B34BA">
      <w:r>
        <w:t xml:space="preserve">   - **Beispiel**: Implementierung von ITIL-Prozessen zur Standardis</w:t>
      </w:r>
      <w:r>
        <w:t>ierung der Incident-Management-Prozesse, was zu schnelleren Lösungszeiten und reduzierten Ausfallzeiten führt.</w:t>
      </w:r>
    </w:p>
    <w:p w:rsidR="0098081A" w:rsidRDefault="0098081A"/>
    <w:p w:rsidR="0098081A" w:rsidRDefault="002B34BA">
      <w:r>
        <w:t>7. **ITIL (Information Technology Infrastructure Library)**:</w:t>
      </w:r>
    </w:p>
    <w:p w:rsidR="0098081A" w:rsidRDefault="002B34BA">
      <w:r>
        <w:t xml:space="preserve">   - **Definition**: Rahmenwerk für ITSM, das Best Practices für die Verwaltung von</w:t>
      </w:r>
      <w:r>
        <w:t xml:space="preserve"> IT-Services bietet.</w:t>
      </w:r>
    </w:p>
    <w:p w:rsidR="0098081A" w:rsidRDefault="002B34BA">
      <w:r>
        <w:t xml:space="preserve">   - **Implementierung**: Muss von IT-Service-Managern und Teams umgesetzt werden.</w:t>
      </w:r>
    </w:p>
    <w:p w:rsidR="0098081A" w:rsidRDefault="002B34BA">
      <w:r>
        <w:t xml:space="preserve">   - **Beispiel**: Nutzung von ITIL zur Standardisierung des Change-Management-Prozesses, was zu weniger disruptiven Updates führt.</w:t>
      </w:r>
    </w:p>
    <w:p w:rsidR="0098081A" w:rsidRDefault="0098081A"/>
    <w:p w:rsidR="0098081A" w:rsidRDefault="002B34BA">
      <w:r>
        <w:t>8. **Best Practices</w:t>
      </w:r>
      <w:r>
        <w:t>**:</w:t>
      </w:r>
    </w:p>
    <w:p w:rsidR="0098081A" w:rsidRDefault="002B34BA">
      <w:r>
        <w:t xml:space="preserve">   - **Definition**: Bewährte Methoden, die sich durch Effektivität und Effizienz bewiesen haben.</w:t>
      </w:r>
    </w:p>
    <w:p w:rsidR="0098081A" w:rsidRDefault="002B34BA">
      <w:r>
        <w:t xml:space="preserve">   - **Beispiel**: Anwendung von Best Practices im Disaster Recovery, um schnelle Wiederherstellungen und minimale Betriebsunterbrechungen zu gewährleiste</w:t>
      </w:r>
      <w:r>
        <w:t>n.</w:t>
      </w:r>
    </w:p>
    <w:p w:rsidR="0098081A" w:rsidRDefault="0098081A"/>
    <w:p w:rsidR="0098081A" w:rsidRDefault="002B34BA">
      <w:r>
        <w:t>9. **Vier Dimensionen des Service-Managements nach ITIL 4**:</w:t>
      </w:r>
    </w:p>
    <w:p w:rsidR="0098081A" w:rsidRDefault="002B34BA">
      <w:r>
        <w:t xml:space="preserve">   - **Dimensionen**: Organisationen und Menschen, Informationen und Technologie, Partner und Lieferanten, Wertströme und Prozesse.</w:t>
      </w:r>
    </w:p>
    <w:p w:rsidR="0098081A" w:rsidRDefault="002B34BA">
      <w:r>
        <w:t xml:space="preserve">   - **Beispiel**: Einbinden aller vier Dimensionen bei der</w:t>
      </w:r>
      <w:r>
        <w:t xml:space="preserve"> Einführung einer neuen Software zur Verbesserung der Zusammenarbeit und Informationsverteilung im Unternehmen.</w:t>
      </w:r>
    </w:p>
    <w:p w:rsidR="0098081A" w:rsidRDefault="0098081A"/>
    <w:p w:rsidR="0098081A" w:rsidRDefault="002B34BA">
      <w:r>
        <w:t>10. **Service-Wertschöpfungskette**:</w:t>
      </w:r>
    </w:p>
    <w:p w:rsidR="0098081A" w:rsidRDefault="002B34BA">
      <w:r>
        <w:t xml:space="preserve">    - **Definition**: Beschreibt, wie Aktivitäten zusammenarbeiten, um Wert durch IT-Services zu schaffen.</w:t>
      </w:r>
    </w:p>
    <w:p w:rsidR="0098081A" w:rsidRDefault="002B34BA">
      <w:r>
        <w:t xml:space="preserve">    - **Beispiel**: Verwendung der Service-Wertschöpfungskette bei der Gestaltung eines neuen Kundensupport-Dienstes, um sicherzustellen, dass alle Aktivitäten zur Wertsteigerung beitragen.</w:t>
      </w:r>
    </w:p>
    <w:p w:rsidR="0098081A" w:rsidRDefault="0098081A"/>
    <w:p w:rsidR="0098081A" w:rsidRDefault="002B34BA">
      <w:r>
        <w:t>11. **ISO/IEC 20000**:</w:t>
      </w:r>
    </w:p>
    <w:p w:rsidR="0098081A" w:rsidRDefault="002B34BA">
      <w:r>
        <w:t xml:space="preserve">    - **Unterschied zu ITIL**: ISO/IEC 20</w:t>
      </w:r>
      <w:r>
        <w:t>000 bietet eine Zertifizierung für Organisationen, während ITIL Richtlinien für Best Practices bietet.</w:t>
      </w:r>
    </w:p>
    <w:p w:rsidR="0098081A" w:rsidRDefault="002B34BA">
      <w:r>
        <w:t xml:space="preserve">    - **Beispiel**: Ein IT-Service-Provider wird nach ISO/IEC 20000 zertifiziert, um seine Fähigkeit</w:t>
      </w:r>
    </w:p>
    <w:p w:rsidR="0098081A" w:rsidRDefault="0098081A"/>
    <w:p w:rsidR="0098081A" w:rsidRDefault="002B34BA">
      <w:r>
        <w:lastRenderedPageBreak/>
        <w:t xml:space="preserve"> zur Lieferung qualitativ hochwertiger Services zu </w:t>
      </w:r>
      <w:r>
        <w:t>demonstrieren.</w:t>
      </w:r>
    </w:p>
    <w:p w:rsidR="0098081A" w:rsidRDefault="0098081A"/>
    <w:p w:rsidR="0098081A" w:rsidRDefault="002B34BA">
      <w:r>
        <w:t>12. **Zertifizierungen**:</w:t>
      </w:r>
    </w:p>
    <w:p w:rsidR="0098081A" w:rsidRDefault="002B34BA">
      <w:r>
        <w:t xml:space="preserve">    - **ITIL-Zertifikat**: Für Personen, die in ITIL geschult sind.</w:t>
      </w:r>
    </w:p>
    <w:p w:rsidR="0098081A" w:rsidRDefault="002B34BA">
      <w:r>
        <w:t xml:space="preserve">    - **ISO/IEC 20000-Zertifikat**: Für Organisationen, die den standardisierten Anforderungen entsprechen.</w:t>
      </w:r>
    </w:p>
    <w:p w:rsidR="0098081A" w:rsidRDefault="002B34BA">
      <w:r>
        <w:t xml:space="preserve">    - **Beispiel**: Ein IT-Manager erw</w:t>
      </w:r>
      <w:r>
        <w:t>irbt eine ITIL-Zertifizierung, um seine Kenntnisse und Fähigkeiten im Service-Management zu verbessern.</w:t>
      </w:r>
    </w:p>
    <w:p w:rsidR="0098081A" w:rsidRDefault="0098081A"/>
    <w:p w:rsidR="0098081A" w:rsidRDefault="002B34BA">
      <w:r>
        <w:t>Diese Zusammenfassung vermittelt einen klaren Überblick über wichtige ITSM-Konzepte und zeigt, wie diese in der Praxis angewendet werden können.</w:t>
      </w:r>
    </w:p>
    <w:sectPr w:rsidR="0098081A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B34BA">
      <w:pPr>
        <w:spacing w:after="0" w:line="240" w:lineRule="auto"/>
      </w:pPr>
      <w:r>
        <w:separator/>
      </w:r>
    </w:p>
  </w:endnote>
  <w:endnote w:type="continuationSeparator" w:id="0">
    <w:p w:rsidR="00000000" w:rsidRDefault="002B3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B34B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2B34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98081A"/>
    <w:rsid w:val="002B34BA"/>
    <w:rsid w:val="00980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F291CD-13CE-4ABA-8EF7-470869F71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paragraph" w:styleId="berschrift1">
    <w:name w:val="heading 1"/>
    <w:basedOn w:val="Standard"/>
    <w:next w:val="Standard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berschrift5">
    <w:name w:val="heading 5"/>
    <w:basedOn w:val="Standard"/>
    <w:next w:val="Standard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berschrift6">
    <w:name w:val="heading 6"/>
    <w:basedOn w:val="Standard"/>
    <w:next w:val="Standard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berschrift7">
    <w:name w:val="heading 7"/>
    <w:basedOn w:val="Standard"/>
    <w:next w:val="Standar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berschrift8">
    <w:name w:val="heading 8"/>
    <w:basedOn w:val="Standard"/>
    <w:next w:val="Standar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berschrift9">
    <w:name w:val="heading 9"/>
    <w:basedOn w:val="Standard"/>
    <w:next w:val="Standar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paragraph" w:styleId="Titel">
    <w:name w:val="Title"/>
    <w:basedOn w:val="Standard"/>
    <w:next w:val="Standard"/>
    <w:pPr>
      <w:spacing w:after="80" w:line="240" w:lineRule="auto"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Zchn">
    <w:name w:val="Titel Zchn"/>
    <w:basedOn w:val="Absatz-Standardschriftar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Untertitel">
    <w:name w:val="Subtitle"/>
    <w:basedOn w:val="Standard"/>
    <w:next w:val="Standard"/>
    <w:rPr>
      <w:rFonts w:eastAsia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/>
      <w:jc w:val="center"/>
    </w:pPr>
    <w:rPr>
      <w:i/>
      <w:iCs/>
      <w:color w:val="404040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ind w:left="720"/>
    </w:p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2024-06-25T08:11:00Z</dcterms:created>
  <dcterms:modified xsi:type="dcterms:W3CDTF">2024-06-25T08:11:00Z</dcterms:modified>
</cp:coreProperties>
</file>