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2BA2D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kern w:val="36"/>
          <w:sz w:val="24"/>
          <w:szCs w:val="24"/>
          <w:lang w:eastAsia="de-DE"/>
        </w:rPr>
        <w:t>Arbeitsblatt – Block 3: Arbeitsrecht (IHK-Prüfungstraining)</w:t>
      </w:r>
    </w:p>
    <w:p w14:paraId="34ED362D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 – Rechtsquellen &amp; Rangfolge (Multiple Choice)</w:t>
      </w:r>
    </w:p>
    <w:p w14:paraId="0B44306C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Reihenfolge der Rechtsquellen im Arbeitsrecht ist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zutreffend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?</w:t>
      </w:r>
    </w:p>
    <w:p w14:paraId="52024B1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a) Arbeitsvertrag → Tarifvertrag → Gesetz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b) Gesetz → Tarifvertrag → Betriebsvereinbarung → Arbeitsvertrag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c) Tarifvertrag → Gesetz → Arbeitsvertrag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d) Betriebsvereinbarung → Gesetz → Tarifvertrag</w:t>
      </w:r>
    </w:p>
    <w:p w14:paraId="3D06AEFB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c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</w:t>
      </w:r>
    </w:p>
    <w:p w14:paraId="4473AAED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534BBE69">
          <v:rect id="_x0000_i1025" style="width:0;height:1.5pt" o:hralign="center" o:hrstd="t" o:hr="t" fillcolor="#a0a0a0" stroked="f"/>
        </w:pict>
      </w:r>
    </w:p>
    <w:p w14:paraId="2471147A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2 – Günstigkeitsprinzip (Verständnisfrage)</w:t>
      </w:r>
    </w:p>
    <w:p w14:paraId="212B3FA6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Ein Tarifvertrag sieht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38,5 Stunden/Woche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vor.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Im Arbeitsvertrag sind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37 Stunden/Woche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vereinbart.</w:t>
      </w:r>
    </w:p>
    <w:p w14:paraId="1335870B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Welche Aussage ist richtig?</w:t>
      </w:r>
    </w:p>
    <w:p w14:paraId="078A6C45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a) Der Tarifvertrag gilt immer, der Vertrag ist unwirksam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b) Der Arbeitsvertrag gilt, da er für den Arbeitnehmer günstiger ist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c) Es gilt automatisch der Durchschnitt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d) Die Betriebsvereinbarung entscheidet</w:t>
      </w:r>
    </w:p>
    <w:p w14:paraId="64683A2D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c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</w:t>
      </w:r>
    </w:p>
    <w:p w14:paraId="0D8CC983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1BD49AF0">
          <v:rect id="_x0000_i1026" style="width:0;height:1.5pt" o:hralign="center" o:hrstd="t" o:hr="t" fillcolor="#a0a0a0" stroked="f"/>
        </w:pict>
      </w:r>
    </w:p>
    <w:p w14:paraId="6D1B4F0C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3 – Begründung des Arbeitsverhältnisses</w:t>
      </w:r>
    </w:p>
    <w:p w14:paraId="4BB482DC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der folgenden Aussagen ist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zutreffend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?</w:t>
      </w:r>
    </w:p>
    <w:p w14:paraId="670D035E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a) Ein Arbeitsvertrag ist nur gültig, wenn er schriftlich geschlossen wird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b) Ein mündlicher Arbeitsvertrag ist grundsätzlich wirksam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c) Ohne Tarifbindung kommt kein Arbeitsvertrag zustande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d) Ein Arbeitsvertrag entsteht erst mit Arbeitsaufnahme</w:t>
      </w:r>
    </w:p>
    <w:p w14:paraId="794717FE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c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</w:t>
      </w:r>
    </w:p>
    <w:p w14:paraId="37706C3A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648A607">
          <v:rect id="_x0000_i1027" style="width:0;height:1.5pt" o:hralign="center" o:hrstd="t" o:hr="t" fillcolor="#a0a0a0" stroked="f"/>
        </w:pict>
      </w:r>
    </w:p>
    <w:p w14:paraId="6EF4B7C5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4 – Inhalt des Arbeitsvertrags</w:t>
      </w:r>
    </w:p>
    <w:p w14:paraId="3D3B047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der folgenden Inhalte gehören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typischerweise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zum Arbeitsvertrag?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(Kreuzen Sie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zwei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an.)</w:t>
      </w:r>
    </w:p>
    <w:p w14:paraId="1C2630E7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lastRenderedPageBreak/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Art der Tätigkeit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Wahl des Betriebsrats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Vergütung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Gewinnverwendung des Unternehmens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Kündigungsfristen</w:t>
      </w:r>
    </w:p>
    <w:p w14:paraId="002EDD32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6C164743">
          <v:rect id="_x0000_i1028" style="width:0;height:1.5pt" o:hralign="center" o:hrstd="t" o:hr="t" fillcolor="#a0a0a0" stroked="f"/>
        </w:pict>
      </w:r>
    </w:p>
    <w:p w14:paraId="20E88163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5 – Pflichten Arbeitnehmer</w:t>
      </w:r>
    </w:p>
    <w:p w14:paraId="12B86B9D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drei Pflichten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hat ein Arbeitnehmer?</w:t>
      </w:r>
    </w:p>
    <w:p w14:paraId="4805342F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Arbeitspflicht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Sorgfaltspflicht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Treuepflicht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Gewinnbeteiligungspflicht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Fürsorgepflicht</w:t>
      </w:r>
    </w:p>
    <w:p w14:paraId="0AAFDA3A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DB8C4AF">
          <v:rect id="_x0000_i1029" style="width:0;height:1.5pt" o:hralign="center" o:hrstd="t" o:hr="t" fillcolor="#a0a0a0" stroked="f"/>
        </w:pict>
      </w:r>
    </w:p>
    <w:p w14:paraId="17538CCF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6 – Ordentliche Kündigung</w:t>
      </w:r>
    </w:p>
    <w:p w14:paraId="7B4D9B57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Kündigungsgründe sind bei einer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ordentlichen Kündigung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möglich?</w:t>
      </w:r>
    </w:p>
    <w:p w14:paraId="6B4D5702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personenbedingt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verhaltensbedingt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betriebsbedingt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willkürlich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privat begründet</w:t>
      </w:r>
    </w:p>
    <w:p w14:paraId="110FD20E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45E446B">
          <v:rect id="_x0000_i1030" style="width:0;height:1.5pt" o:hralign="center" o:hrstd="t" o:hr="t" fillcolor="#a0a0a0" stroked="f"/>
        </w:pict>
      </w:r>
    </w:p>
    <w:p w14:paraId="26FA0CF9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7 – Kündigungsschutzgesetz (IHK-Klassiker)</w:t>
      </w:r>
    </w:p>
    <w:p w14:paraId="61D07489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Wann gilt das Kündigungsschutzgesetz?</w:t>
      </w:r>
    </w:p>
    <w:p w14:paraId="1513A1EF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a) Immer bei unbefristeten Arbeitsverträgen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b) Ab dem ersten Arbeitstag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c) Betrieb &gt; 10 Arbeitnehmer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und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Beschäftigung &gt; 6 Monate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d) Nur bei tarifgebundenen Betrieben</w:t>
      </w:r>
    </w:p>
    <w:p w14:paraId="2D381276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c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</w:t>
      </w:r>
    </w:p>
    <w:p w14:paraId="5B28FB07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F73845A">
          <v:rect id="_x0000_i1031" style="width:0;height:1.5pt" o:hralign="center" o:hrstd="t" o:hr="t" fillcolor="#a0a0a0" stroked="f"/>
        </w:pict>
      </w:r>
    </w:p>
    <w:p w14:paraId="4E33244B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8 – Außerordentliche Kündigung</w:t>
      </w:r>
    </w:p>
    <w:p w14:paraId="1B04288A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Welche Situation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kann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eine fristlose Kündigung rechtfertigen?</w:t>
      </w:r>
    </w:p>
    <w:p w14:paraId="0994011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lastRenderedPageBreak/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wiederholtes Zuspätkommen ohne Abmahnung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Diebstahl von Firmeneigentum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Krankheit des Arbeitnehmers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Urlaub ohne Genehmigung für einen Tag</w:t>
      </w:r>
    </w:p>
    <w:p w14:paraId="0DF98EDE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1DA9557A">
          <v:rect id="_x0000_i1032" style="width:0;height:1.5pt" o:hralign="center" o:hrstd="t" o:hr="t" fillcolor="#a0a0a0" stroked="f"/>
        </w:pict>
      </w:r>
    </w:p>
    <w:p w14:paraId="39EA9C23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9 – Abmahnung</w:t>
      </w:r>
    </w:p>
    <w:p w14:paraId="7874BB1C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Welche Aussage zur Abmahnung ist richtig?</w:t>
      </w:r>
    </w:p>
    <w:p w14:paraId="313B1D8E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a) Sie ist immer Voraussetzung für jede Kündigung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b) Sie hat Hinweis- und Warnfunktion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c) Sie ersetzt eine Kündigung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d) Sie ist gesetzlich vorgeschrieben</w:t>
      </w:r>
    </w:p>
    <w:p w14:paraId="43E99824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c </w:t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</w:t>
      </w:r>
    </w:p>
    <w:p w14:paraId="737E88D2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0440E890">
          <v:rect id="_x0000_i1033" style="width:0;height:1.5pt" o:hralign="center" o:hrstd="t" o:hr="t" fillcolor="#a0a0a0" stroked="f"/>
        </w:pict>
      </w:r>
    </w:p>
    <w:p w14:paraId="5853E822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10 – Arbeitszeugnis</w:t>
      </w:r>
    </w:p>
    <w:p w14:paraId="25FD4655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Welche Aussagen zum Arbeitszeugnis sind richtig?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(Kreuzen Sie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zwei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an.)</w:t>
      </w:r>
    </w:p>
    <w:p w14:paraId="007FE687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muss wahrheitsgemäß sein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darf bewusst negativ formuliert sein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muss wohlwollend formuliert sein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gibt nur qualifizierte Zeugnisse</w:t>
      </w:r>
    </w:p>
    <w:p w14:paraId="45BB6CA2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9269B7A">
          <v:rect id="_x0000_i1034" style="width:0;height:1.5pt" o:hralign="center" o:hrstd="t" o:hr="t" fillcolor="#a0a0a0" stroked="f"/>
        </w:pict>
      </w:r>
    </w:p>
    <w:p w14:paraId="42436768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11 – IHK-Falle (Kurzantwort)</w:t>
      </w:r>
    </w:p>
    <w:p w14:paraId="2EE2DCF2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Warum ist folgende Aussage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falsch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?</w:t>
      </w:r>
    </w:p>
    <w:p w14:paraId="5042F36C" w14:textId="77777777" w:rsidR="00B818F8" w:rsidRPr="00B818F8" w:rsidRDefault="00B818F8" w:rsidP="00B818F8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„Das Kündigungsschutzgesetz gilt für jeden Arbeitnehmer.“</w:t>
      </w:r>
    </w:p>
    <w:p w14:paraId="33816953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Antwort (1–2 Sätze):</w:t>
      </w:r>
    </w:p>
    <w:p w14:paraId="06B26EFF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692775E1">
          <v:rect id="_x0000_i1035" style="width:0;height:1.5pt" o:hralign="center" o:hrstd="t" o:hr="t" fillcolor="#a0a0a0" stroked="f"/>
        </w:pict>
      </w:r>
    </w:p>
    <w:p w14:paraId="0658D7F3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9E21B6C">
          <v:rect id="_x0000_i1036" style="width:0;height:1.5pt" o:hralign="center" o:hrstd="t" o:hr="t" fillcolor="#a0a0a0" stroked="f"/>
        </w:pict>
      </w:r>
    </w:p>
    <w:p w14:paraId="1961384E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12 – Klausurtyp (Entscheidungsfrage)</w:t>
      </w:r>
    </w:p>
    <w:p w14:paraId="41B9D690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Ein Betrieb hat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8 Mitarbeiter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Ein Arbeitnehmer arbeitet dort seit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2 Jahren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11691E1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t>Gilt das Kündigungsschutzgesetz?</w:t>
      </w:r>
    </w:p>
    <w:p w14:paraId="08B33E28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lastRenderedPageBreak/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Ja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Symbol" w:eastAsia="Times New Roman" w:hAnsi="Segoe UI Symbol" w:cs="Segoe UI Symbol"/>
          <w:sz w:val="24"/>
          <w:szCs w:val="24"/>
          <w:lang w:eastAsia="de-DE"/>
        </w:rPr>
        <w:t>☐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Nein</w:t>
      </w:r>
    </w:p>
    <w:p w14:paraId="5F643F0C" w14:textId="4015A8E1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_______________________________________</w:t>
      </w:r>
    </w:p>
    <w:p w14:paraId="19FC923D" w14:textId="0982E11D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D02DCCA" w14:textId="71DD279E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C45CA84" w14:textId="2C76F602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AC86C36" w14:textId="25EC4A61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4EE4154" w14:textId="734D286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213DF0B" w14:textId="7F608AED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5BE8F86" w14:textId="6A94D108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A241970" w14:textId="05F0CF5C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24F9E98" w14:textId="2312F147" w:rsid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8BF04DD" w14:textId="432A647B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C5DA67D" w14:textId="3FC8E127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872638C" w14:textId="7761A52F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80AE62B" w14:textId="552D079D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B8A05F3" w14:textId="3913150B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C1B11B3" w14:textId="2582DD8A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879C4FC" w14:textId="6286C6D2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78646DF" w14:textId="2559B806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DF57DF1" w14:textId="4DED767E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9E7A800" w14:textId="3724D4E1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B077D27" w14:textId="09590A9A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7F869B9" w14:textId="4FFCA563" w:rsidR="00D73EBD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A61B63C" w14:textId="77777777" w:rsidR="00D73EBD" w:rsidRPr="00B818F8" w:rsidRDefault="00D73EBD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AB71421" w14:textId="1C8C0544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8F09F39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lastRenderedPageBreak/>
        <w:t>Aufgabe 1 – Rechtsquellen &amp; Rangfolge</w:t>
      </w:r>
    </w:p>
    <w:p w14:paraId="721945F7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 b)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Gesetz → Tarifvertrag → Betriebsvereinbarung → Arbeitsvertrag</w:t>
      </w:r>
    </w:p>
    <w:p w14:paraId="4E9E0306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Im Arbeitsrecht gilt das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Rangfolgeprinzip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 Höherrangiges Recht verdrängt niedrigeres, sofern nichts günstiger geregelt ist.</w:t>
      </w:r>
    </w:p>
    <w:p w14:paraId="1EE6E568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53D6D61">
          <v:rect id="_x0000_i1097" style="width:0;height:1.5pt" o:hralign="center" o:hrstd="t" o:hr="t" fillcolor="#a0a0a0" stroked="f"/>
        </w:pict>
      </w:r>
    </w:p>
    <w:p w14:paraId="1AFB93A9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2 – Günstigkeitsprinzip</w:t>
      </w:r>
    </w:p>
    <w:p w14:paraId="405C7BCF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 b)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Der Arbeitsvertrag gilt, da er für den Arbeitnehmer günstiger ist.</w:t>
      </w:r>
    </w:p>
    <w:p w14:paraId="37067DA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Nach dem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Günstigkeitsprinzip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darf eine niedrigere Regelung angewendet werden,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wenn sie für den Arbeitnehmer besser ist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(hier: kürzere Arbeitszeit).</w:t>
      </w:r>
    </w:p>
    <w:p w14:paraId="0F0E63A1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099F316">
          <v:rect id="_x0000_i1098" style="width:0;height:1.5pt" o:hralign="center" o:hrstd="t" o:hr="t" fillcolor="#a0a0a0" stroked="f"/>
        </w:pict>
      </w:r>
    </w:p>
    <w:p w14:paraId="3610DEAC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3 – Begründung des Arbeitsverhältnisses</w:t>
      </w:r>
    </w:p>
    <w:p w14:paraId="403B3564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 b)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Ein mündlicher Arbeitsvertrag ist grundsätzlich wirksam.</w:t>
      </w:r>
    </w:p>
    <w:p w14:paraId="3A7C0D0D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Arbeitsverträge sind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formfrei gültig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 Schriftform ist aus Beweisgründen wichtig, aber keine Wirksamkeitsvoraussetzung.</w:t>
      </w:r>
    </w:p>
    <w:p w14:paraId="440D8FC1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6D0F6C74">
          <v:rect id="_x0000_i1099" style="width:0;height:1.5pt" o:hralign="center" o:hrstd="t" o:hr="t" fillcolor="#a0a0a0" stroked="f"/>
        </w:pict>
      </w:r>
    </w:p>
    <w:p w14:paraId="5750A565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4 – Inhalt des Arbeitsvertrags</w:t>
      </w:r>
    </w:p>
    <w:p w14:paraId="4BE5FC1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Art der Tätigkeit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Vergütung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Kündigungsfristen</w:t>
      </w:r>
    </w:p>
    <w:p w14:paraId="5103F2FD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Diese Punkte gehören zu den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wesentlichen Vertragsinhalten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Betriebsratswahl und Gewinnverwendung sind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keine Vertragsinhalte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1F8DB372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03C099B4">
          <v:rect id="_x0000_i1100" style="width:0;height:1.5pt" o:hralign="center" o:hrstd="t" o:hr="t" fillcolor="#a0a0a0" stroked="f"/>
        </w:pict>
      </w:r>
    </w:p>
    <w:p w14:paraId="1A29E699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5 – Pflichten Arbeitnehmer</w:t>
      </w:r>
    </w:p>
    <w:p w14:paraId="54802850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Arbeitspflicht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lastRenderedPageBreak/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Sorgfaltspflicht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Treuepflicht</w:t>
      </w:r>
    </w:p>
    <w:p w14:paraId="53976FC2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Dies sind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Haupt- und Nebenpflichten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des Arbeitnehmers.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Fürsorgepflicht liegt beim Arbeitgeber.</w:t>
      </w:r>
    </w:p>
    <w:p w14:paraId="73A7587D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0ED52FBD">
          <v:rect id="_x0000_i1101" style="width:0;height:1.5pt" o:hralign="center" o:hrstd="t" o:hr="t" fillcolor="#a0a0a0" stroked="f"/>
        </w:pict>
      </w:r>
    </w:p>
    <w:p w14:paraId="75FAACA4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6 – Ordentliche Kündigung</w:t>
      </w:r>
    </w:p>
    <w:p w14:paraId="2CBE0BE3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personenbedingt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verhaltensbedingt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betriebsbedingt</w:t>
      </w:r>
    </w:p>
    <w:p w14:paraId="11DAC422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Diese drei Gründe sind die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gesetzlich anerkannten Kündigungsgründe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bei ordentlichen Kündigungen nach dem KSchG.</w:t>
      </w:r>
    </w:p>
    <w:p w14:paraId="10A2F677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395129F">
          <v:rect id="_x0000_i1102" style="width:0;height:1.5pt" o:hralign="center" o:hrstd="t" o:hr="t" fillcolor="#a0a0a0" stroked="f"/>
        </w:pict>
      </w:r>
    </w:p>
    <w:p w14:paraId="56D5E9DA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7 – Kündigungsschutzgesetz</w:t>
      </w:r>
    </w:p>
    <w:p w14:paraId="677939FE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 c)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Betrieb &gt; 10 Arbeitnehmer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und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Beschäftigung &gt; 6 Monate</w:t>
      </w:r>
    </w:p>
    <w:p w14:paraId="30B2B165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Das Kündigungsschutzgesetz gilt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nur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, wenn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beide Voraussetzungen gleichzeitig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erfüllt sind.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👉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Klassische IHK-Falle.</w:t>
      </w:r>
    </w:p>
    <w:p w14:paraId="524C4DA7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8F810A4">
          <v:rect id="_x0000_i1103" style="width:0;height:1.5pt" o:hralign="center" o:hrstd="t" o:hr="t" fillcolor="#a0a0a0" stroked="f"/>
        </w:pict>
      </w:r>
    </w:p>
    <w:p w14:paraId="544BD0F7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8 – Außerordentliche Kündigung</w:t>
      </w:r>
    </w:p>
    <w:p w14:paraId="7B9C70A3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Diebstahl von Firmeneigentum</w:t>
      </w:r>
    </w:p>
    <w:p w14:paraId="3B9A2669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Diebstahl stellt einen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schweren Pflichtverstoß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dar.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Eine Fortsetzung des Arbeitsverhältnisses ist unzumutbar → fristlose Kündigung möglich.</w:t>
      </w:r>
    </w:p>
    <w:p w14:paraId="23C0541A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FA323DE">
          <v:rect id="_x0000_i1104" style="width:0;height:1.5pt" o:hralign="center" o:hrstd="t" o:hr="t" fillcolor="#a0a0a0" stroked="f"/>
        </w:pict>
      </w:r>
    </w:p>
    <w:p w14:paraId="246727A3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9 – Abmahnung</w:t>
      </w:r>
    </w:p>
    <w:p w14:paraId="246868EA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lastRenderedPageBreak/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 b)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Sie hat Hinweis- und Warnfunktion.</w:t>
      </w:r>
    </w:p>
    <w:p w14:paraId="548DA489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>Die Abmahnung macht Fehlverhalten deutlich und warnt vor Konsequenzen.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Sie ist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nicht gesetzlich vorgeschrieben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und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nicht immer erforderlich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58EDF934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40A3CFA5">
          <v:rect id="_x0000_i1105" style="width:0;height:1.5pt" o:hralign="center" o:hrstd="t" o:hr="t" fillcolor="#a0a0a0" stroked="f"/>
        </w:pict>
      </w:r>
    </w:p>
    <w:p w14:paraId="3C7E2D23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10 – Arbeitszeugnis</w:t>
      </w:r>
    </w:p>
    <w:p w14:paraId="4F966B1C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muss wahrheitsgemäß sein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☑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Es muss wohlwollend formuliert sein</w:t>
      </w:r>
    </w:p>
    <w:p w14:paraId="5897F161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Arbeitszeugnisse müssen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wahr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, aber zugleich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wohlwollend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sein, um das berufliche Fortkommen nicht unnötig zu erschweren.</w:t>
      </w:r>
    </w:p>
    <w:p w14:paraId="5813F8C5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6761B82B">
          <v:rect id="_x0000_i1106" style="width:0;height:1.5pt" o:hralign="center" o:hrstd="t" o:hr="t" fillcolor="#a0a0a0" stroked="f"/>
        </w:pict>
      </w:r>
    </w:p>
    <w:p w14:paraId="113B71F0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11 – IHK-Falle (Kurzantwort)</w:t>
      </w:r>
    </w:p>
    <w:p w14:paraId="308ECBE5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Musterlösung: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Das Kündigungsschutzgesetz gilt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nicht für jeden Arbeitnehmer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, sondern nur, wenn die gesetzlichen Voraussetzungen erfüllt sind (Betriebsgröße und Beschäftigungsdauer).</w:t>
      </w:r>
    </w:p>
    <w:p w14:paraId="7130E382" w14:textId="77777777" w:rsidR="00B818F8" w:rsidRPr="00B818F8" w:rsidRDefault="00B818F8" w:rsidP="00B818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sz w:val="24"/>
          <w:szCs w:val="24"/>
          <w:lang w:eastAsia="de-DE"/>
        </w:rPr>
        <w:pict w14:anchorId="2AE3318C">
          <v:rect id="_x0000_i1107" style="width:0;height:1.5pt" o:hralign="center" o:hrstd="t" o:hr="t" fillcolor="#a0a0a0" stroked="f"/>
        </w:pict>
      </w:r>
    </w:p>
    <w:p w14:paraId="7B94F1D3" w14:textId="77777777" w:rsidR="00B818F8" w:rsidRPr="00B818F8" w:rsidRDefault="00B818F8" w:rsidP="00B818F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Aufgabe 12 – Entscheidungsfrage</w:t>
      </w:r>
    </w:p>
    <w:p w14:paraId="1C0E38BF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✅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Richtig: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Segoe UI Emoji" w:eastAsia="Times New Roman" w:hAnsi="Segoe UI Emoji" w:cs="Segoe UI Emoji"/>
          <w:sz w:val="24"/>
          <w:szCs w:val="24"/>
          <w:lang w:eastAsia="de-DE"/>
        </w:rPr>
        <w:t>❌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Nein</w:t>
      </w:r>
    </w:p>
    <w:p w14:paraId="68A3AC0F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Begründung: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Der Betrieb hat nur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8 Mitarbeiter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br/>
        <w:t xml:space="preserve">Damit ist die Mindestgröße von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mehr als 10 Arbeitnehmern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 xml:space="preserve"> nicht erfüllt → </w:t>
      </w:r>
      <w:r w:rsidRPr="00B818F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kein Kündigungsschutzgesetz</w:t>
      </w:r>
      <w:r w:rsidRPr="00B818F8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42B2BBEC" w14:textId="77777777" w:rsidR="00B818F8" w:rsidRPr="00B818F8" w:rsidRDefault="00B818F8" w:rsidP="00B818F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01D6A2D" w14:textId="77777777" w:rsidR="00380B3B" w:rsidRPr="00B818F8" w:rsidRDefault="00380B3B">
      <w:pPr>
        <w:rPr>
          <w:rFonts w:ascii="Arial" w:hAnsi="Arial" w:cs="Arial"/>
          <w:sz w:val="24"/>
          <w:szCs w:val="24"/>
        </w:rPr>
      </w:pPr>
    </w:p>
    <w:sectPr w:rsidR="00380B3B" w:rsidRPr="00B818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C3"/>
    <w:rsid w:val="00380B3B"/>
    <w:rsid w:val="007E0EC3"/>
    <w:rsid w:val="00B818F8"/>
    <w:rsid w:val="00D7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120D7"/>
  <w15:chartTrackingRefBased/>
  <w15:docId w15:val="{89BD72BD-DC4A-4A61-8630-F3C82309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B818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B81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18F8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818F8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B818F8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B81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7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821</Words>
  <Characters>5176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3</cp:revision>
  <cp:lastPrinted>2026-01-12T08:09:00Z</cp:lastPrinted>
  <dcterms:created xsi:type="dcterms:W3CDTF">2026-01-12T08:02:00Z</dcterms:created>
  <dcterms:modified xsi:type="dcterms:W3CDTF">2026-01-12T08:18:00Z</dcterms:modified>
</cp:coreProperties>
</file>